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E0FCA" w14:textId="77777777" w:rsidR="00BD44F8" w:rsidRDefault="00BD44F8"/>
    <w:p w14:paraId="7CC0C300" w14:textId="77777777" w:rsidR="00276F9C" w:rsidRDefault="00276F9C" w:rsidP="001C22BA">
      <w:pPr>
        <w:pStyle w:val="Heading1"/>
      </w:pPr>
      <w:r>
        <w:t>Contributions</w:t>
      </w:r>
    </w:p>
    <w:p w14:paraId="0A05C945" w14:textId="77777777" w:rsidR="00276F9C" w:rsidRDefault="00276F9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4"/>
        <w:gridCol w:w="2525"/>
        <w:gridCol w:w="5251"/>
      </w:tblGrid>
      <w:tr w:rsidR="00276F9C" w:rsidRPr="00113950" w14:paraId="3B9EC1CC" w14:textId="77777777" w:rsidTr="00712F16">
        <w:tc>
          <w:tcPr>
            <w:tcW w:w="842" w:type="pct"/>
            <w:shd w:val="clear" w:color="auto" w:fill="auto"/>
          </w:tcPr>
          <w:p w14:paraId="1B070FB2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proofErr w:type="spellStart"/>
            <w:r w:rsidRPr="00113950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350" w:type="pct"/>
            <w:shd w:val="clear" w:color="auto" w:fill="auto"/>
          </w:tcPr>
          <w:p w14:paraId="78F1D8E8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r w:rsidRPr="00113950">
              <w:rPr>
                <w:i/>
                <w:iCs/>
                <w:sz w:val="16"/>
              </w:rPr>
              <w:t>Source</w:t>
            </w:r>
          </w:p>
        </w:tc>
        <w:tc>
          <w:tcPr>
            <w:tcW w:w="2808" w:type="pct"/>
            <w:shd w:val="clear" w:color="auto" w:fill="auto"/>
          </w:tcPr>
          <w:p w14:paraId="711B33CA" w14:textId="77777777" w:rsidR="00276F9C" w:rsidRPr="00113950" w:rsidRDefault="00276F9C" w:rsidP="00A7012D">
            <w:pPr>
              <w:jc w:val="left"/>
              <w:rPr>
                <w:i/>
                <w:iCs/>
                <w:sz w:val="16"/>
              </w:rPr>
            </w:pPr>
            <w:r w:rsidRPr="00113950">
              <w:rPr>
                <w:i/>
                <w:iCs/>
                <w:sz w:val="16"/>
              </w:rPr>
              <w:t>Title</w:t>
            </w:r>
          </w:p>
        </w:tc>
      </w:tr>
      <w:tr w:rsidR="00276F9C" w:rsidRPr="00A7012D" w14:paraId="67DCDA4D" w14:textId="77777777" w:rsidTr="00712F16">
        <w:tc>
          <w:tcPr>
            <w:tcW w:w="842" w:type="pct"/>
            <w:shd w:val="clear" w:color="auto" w:fill="auto"/>
          </w:tcPr>
          <w:p w14:paraId="547D7ADC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R4-1814637</w:t>
            </w:r>
          </w:p>
        </w:tc>
        <w:tc>
          <w:tcPr>
            <w:tcW w:w="1350" w:type="pct"/>
            <w:shd w:val="clear" w:color="auto" w:fill="auto"/>
          </w:tcPr>
          <w:p w14:paraId="6CDF3C4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CATT</w:t>
            </w:r>
          </w:p>
        </w:tc>
        <w:tc>
          <w:tcPr>
            <w:tcW w:w="2808" w:type="pct"/>
            <w:shd w:val="clear" w:color="auto" w:fill="auto"/>
          </w:tcPr>
          <w:p w14:paraId="4B17B73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Correction on power boosting for FR1 test model</w:t>
            </w:r>
          </w:p>
        </w:tc>
      </w:tr>
      <w:tr w:rsidR="00276F9C" w:rsidRPr="00A7012D" w14:paraId="511D402A" w14:textId="77777777" w:rsidTr="00712F16">
        <w:tc>
          <w:tcPr>
            <w:tcW w:w="842" w:type="pct"/>
            <w:shd w:val="clear" w:color="auto" w:fill="auto"/>
          </w:tcPr>
          <w:p w14:paraId="1EAF989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R4-1815011</w:t>
            </w:r>
          </w:p>
        </w:tc>
        <w:tc>
          <w:tcPr>
            <w:tcW w:w="1350" w:type="pct"/>
            <w:shd w:val="clear" w:color="auto" w:fill="auto"/>
          </w:tcPr>
          <w:p w14:paraId="517D797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ZTE</w:t>
            </w:r>
          </w:p>
        </w:tc>
        <w:tc>
          <w:tcPr>
            <w:tcW w:w="2808" w:type="pct"/>
            <w:shd w:val="clear" w:color="auto" w:fill="auto"/>
          </w:tcPr>
          <w:p w14:paraId="55A90B2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test model and data content (Section 4.9.2)</w:t>
            </w:r>
          </w:p>
        </w:tc>
      </w:tr>
      <w:tr w:rsidR="00276F9C" w:rsidRPr="00A7012D" w14:paraId="1ED6A5A0" w14:textId="77777777" w:rsidTr="00712F16">
        <w:tc>
          <w:tcPr>
            <w:tcW w:w="842" w:type="pct"/>
            <w:shd w:val="clear" w:color="auto" w:fill="auto"/>
          </w:tcPr>
          <w:p w14:paraId="6A336E2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R4-1815030</w:t>
            </w:r>
          </w:p>
        </w:tc>
        <w:tc>
          <w:tcPr>
            <w:tcW w:w="1350" w:type="pct"/>
            <w:shd w:val="clear" w:color="auto" w:fill="auto"/>
          </w:tcPr>
          <w:p w14:paraId="5216121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NTT DoCoMo</w:t>
            </w:r>
          </w:p>
        </w:tc>
        <w:tc>
          <w:tcPr>
            <w:tcW w:w="2808" w:type="pct"/>
            <w:shd w:val="clear" w:color="auto" w:fill="auto"/>
          </w:tcPr>
          <w:p w14:paraId="33C16F4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NR BS test model 3.2 and 3.3 for FR2</w:t>
            </w:r>
          </w:p>
        </w:tc>
      </w:tr>
      <w:tr w:rsidR="00276F9C" w:rsidRPr="00A7012D" w14:paraId="7442EB26" w14:textId="77777777" w:rsidTr="00712F16">
        <w:tc>
          <w:tcPr>
            <w:tcW w:w="842" w:type="pct"/>
            <w:shd w:val="clear" w:color="auto" w:fill="auto"/>
          </w:tcPr>
          <w:p w14:paraId="2B9CB2C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R4-1815200</w:t>
            </w:r>
          </w:p>
        </w:tc>
        <w:tc>
          <w:tcPr>
            <w:tcW w:w="1350" w:type="pct"/>
            <w:shd w:val="clear" w:color="auto" w:fill="auto"/>
          </w:tcPr>
          <w:p w14:paraId="358288D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auto"/>
          </w:tcPr>
          <w:p w14:paraId="6BC80A6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proofErr w:type="spellStart"/>
            <w:r w:rsidRPr="00A7012D">
              <w:rPr>
                <w:sz w:val="18"/>
                <w:szCs w:val="18"/>
              </w:rPr>
              <w:t>Synchrnoization</w:t>
            </w:r>
            <w:proofErr w:type="spellEnd"/>
            <w:r w:rsidRPr="00A7012D">
              <w:rPr>
                <w:sz w:val="18"/>
                <w:szCs w:val="18"/>
              </w:rPr>
              <w:t xml:space="preserve"> for NR TM Design</w:t>
            </w:r>
          </w:p>
        </w:tc>
      </w:tr>
      <w:tr w:rsidR="00276F9C" w:rsidRPr="00A7012D" w14:paraId="0AC62473" w14:textId="77777777" w:rsidTr="00712F16">
        <w:tc>
          <w:tcPr>
            <w:tcW w:w="842" w:type="pct"/>
            <w:shd w:val="clear" w:color="auto" w:fill="auto"/>
          </w:tcPr>
          <w:p w14:paraId="46440EC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R4-1815285</w:t>
            </w:r>
          </w:p>
        </w:tc>
        <w:tc>
          <w:tcPr>
            <w:tcW w:w="1350" w:type="pct"/>
            <w:shd w:val="clear" w:color="auto" w:fill="auto"/>
          </w:tcPr>
          <w:p w14:paraId="3BF70F5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1014D89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Corrections for test models and data content for FR1 and FR2</w:t>
            </w:r>
          </w:p>
        </w:tc>
      </w:tr>
      <w:tr w:rsidR="00276F9C" w:rsidRPr="00A7012D" w14:paraId="21068CE8" w14:textId="77777777" w:rsidTr="00712F16">
        <w:tc>
          <w:tcPr>
            <w:tcW w:w="842" w:type="pct"/>
            <w:shd w:val="clear" w:color="auto" w:fill="auto"/>
          </w:tcPr>
          <w:p w14:paraId="6E711276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R4-1815286</w:t>
            </w:r>
          </w:p>
        </w:tc>
        <w:tc>
          <w:tcPr>
            <w:tcW w:w="1350" w:type="pct"/>
            <w:shd w:val="clear" w:color="auto" w:fill="auto"/>
          </w:tcPr>
          <w:p w14:paraId="02DE2C0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204C0FC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4.9.2.3 Data content of Physical channels and Signals for NR-FR1-TM</w:t>
            </w:r>
          </w:p>
        </w:tc>
      </w:tr>
      <w:tr w:rsidR="00276F9C" w:rsidRPr="00A7012D" w14:paraId="150F1149" w14:textId="77777777" w:rsidTr="00712F16">
        <w:tc>
          <w:tcPr>
            <w:tcW w:w="842" w:type="pct"/>
            <w:shd w:val="clear" w:color="auto" w:fill="auto"/>
          </w:tcPr>
          <w:p w14:paraId="1358669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R4-1815287</w:t>
            </w:r>
          </w:p>
        </w:tc>
        <w:tc>
          <w:tcPr>
            <w:tcW w:w="1350" w:type="pct"/>
            <w:shd w:val="clear" w:color="auto" w:fill="auto"/>
          </w:tcPr>
          <w:p w14:paraId="41638AB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22CC5CC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4.9.2.3 Data content of Physical channels and Signals for NR-FR2-TM</w:t>
            </w:r>
          </w:p>
        </w:tc>
      </w:tr>
      <w:tr w:rsidR="00276F9C" w:rsidRPr="00A7012D" w14:paraId="3D6955E4" w14:textId="77777777" w:rsidTr="00712F16">
        <w:tc>
          <w:tcPr>
            <w:tcW w:w="842" w:type="pct"/>
            <w:shd w:val="clear" w:color="auto" w:fill="auto"/>
          </w:tcPr>
          <w:p w14:paraId="7E16E7B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R4-1815288</w:t>
            </w:r>
          </w:p>
        </w:tc>
        <w:tc>
          <w:tcPr>
            <w:tcW w:w="1350" w:type="pct"/>
            <w:shd w:val="clear" w:color="auto" w:fill="auto"/>
          </w:tcPr>
          <w:p w14:paraId="4FC3911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1CA33D0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4.9.2 Test models</w:t>
            </w:r>
          </w:p>
        </w:tc>
      </w:tr>
      <w:tr w:rsidR="00276F9C" w:rsidRPr="00A7012D" w14:paraId="32C1F1EF" w14:textId="77777777" w:rsidTr="00712F16">
        <w:tc>
          <w:tcPr>
            <w:tcW w:w="842" w:type="pct"/>
            <w:shd w:val="clear" w:color="auto" w:fill="auto"/>
          </w:tcPr>
          <w:p w14:paraId="0D10DA95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R4-1815289</w:t>
            </w:r>
          </w:p>
        </w:tc>
        <w:tc>
          <w:tcPr>
            <w:tcW w:w="1350" w:type="pct"/>
            <w:shd w:val="clear" w:color="auto" w:fill="auto"/>
          </w:tcPr>
          <w:p w14:paraId="5A9E35E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Nokia, Nokia Shanghai Bell</w:t>
            </w:r>
          </w:p>
        </w:tc>
        <w:tc>
          <w:tcPr>
            <w:tcW w:w="2808" w:type="pct"/>
            <w:shd w:val="clear" w:color="auto" w:fill="auto"/>
          </w:tcPr>
          <w:p w14:paraId="0287E75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4.9.2 Test models</w:t>
            </w:r>
          </w:p>
        </w:tc>
      </w:tr>
      <w:tr w:rsidR="00276F9C" w:rsidRPr="00A7012D" w14:paraId="3513CD40" w14:textId="77777777" w:rsidTr="00712F16">
        <w:tc>
          <w:tcPr>
            <w:tcW w:w="842" w:type="pct"/>
            <w:shd w:val="clear" w:color="auto" w:fill="auto"/>
          </w:tcPr>
          <w:p w14:paraId="556B19B1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R4-1815297</w:t>
            </w:r>
          </w:p>
        </w:tc>
        <w:tc>
          <w:tcPr>
            <w:tcW w:w="1350" w:type="pct"/>
            <w:shd w:val="clear" w:color="auto" w:fill="auto"/>
          </w:tcPr>
          <w:p w14:paraId="08C5912B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E5EC76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for TS38.141-1 base conformation test models</w:t>
            </w:r>
          </w:p>
        </w:tc>
      </w:tr>
      <w:tr w:rsidR="00276F9C" w:rsidRPr="00A7012D" w14:paraId="524D7287" w14:textId="77777777" w:rsidTr="00712F16">
        <w:tc>
          <w:tcPr>
            <w:tcW w:w="842" w:type="pct"/>
            <w:shd w:val="clear" w:color="auto" w:fill="auto"/>
          </w:tcPr>
          <w:p w14:paraId="53B5D123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R4-1815298</w:t>
            </w:r>
          </w:p>
        </w:tc>
        <w:tc>
          <w:tcPr>
            <w:tcW w:w="1350" w:type="pct"/>
            <w:shd w:val="clear" w:color="auto" w:fill="auto"/>
          </w:tcPr>
          <w:p w14:paraId="0125111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060D9658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for TS38.141-2 base conformation test models</w:t>
            </w:r>
          </w:p>
        </w:tc>
      </w:tr>
      <w:tr w:rsidR="00276F9C" w:rsidRPr="00A7012D" w14:paraId="66B8EC7C" w14:textId="77777777" w:rsidTr="00712F16">
        <w:tc>
          <w:tcPr>
            <w:tcW w:w="842" w:type="pct"/>
            <w:shd w:val="clear" w:color="auto" w:fill="auto"/>
          </w:tcPr>
          <w:p w14:paraId="002F921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R4-1815299</w:t>
            </w:r>
          </w:p>
        </w:tc>
        <w:tc>
          <w:tcPr>
            <w:tcW w:w="1350" w:type="pct"/>
            <w:shd w:val="clear" w:color="auto" w:fill="auto"/>
          </w:tcPr>
          <w:p w14:paraId="3C0496A2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7139E9F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Boosting patterns in test models in TS38.141-1</w:t>
            </w:r>
          </w:p>
        </w:tc>
      </w:tr>
      <w:tr w:rsidR="00276F9C" w:rsidRPr="00A7012D" w14:paraId="20991ED0" w14:textId="77777777" w:rsidTr="00712F16">
        <w:tc>
          <w:tcPr>
            <w:tcW w:w="842" w:type="pct"/>
            <w:shd w:val="clear" w:color="auto" w:fill="auto"/>
          </w:tcPr>
          <w:p w14:paraId="5F555020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R4-1815302</w:t>
            </w:r>
          </w:p>
        </w:tc>
        <w:tc>
          <w:tcPr>
            <w:tcW w:w="1350" w:type="pct"/>
            <w:shd w:val="clear" w:color="auto" w:fill="auto"/>
          </w:tcPr>
          <w:p w14:paraId="66EFB7DC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156D63C4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PSDCH/PDCCH data content in test models in TS38.141-1</w:t>
            </w:r>
          </w:p>
        </w:tc>
      </w:tr>
      <w:tr w:rsidR="00276F9C" w:rsidRPr="00A7012D" w14:paraId="7A1775CF" w14:textId="77777777" w:rsidTr="00712F16">
        <w:tc>
          <w:tcPr>
            <w:tcW w:w="842" w:type="pct"/>
            <w:shd w:val="clear" w:color="auto" w:fill="auto"/>
          </w:tcPr>
          <w:p w14:paraId="2D3FC56A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R4-1815303</w:t>
            </w:r>
          </w:p>
        </w:tc>
        <w:tc>
          <w:tcPr>
            <w:tcW w:w="1350" w:type="pct"/>
            <w:shd w:val="clear" w:color="auto" w:fill="auto"/>
          </w:tcPr>
          <w:p w14:paraId="028541A9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Huawei, HiSilicon</w:t>
            </w:r>
          </w:p>
        </w:tc>
        <w:tc>
          <w:tcPr>
            <w:tcW w:w="2808" w:type="pct"/>
            <w:shd w:val="clear" w:color="auto" w:fill="auto"/>
          </w:tcPr>
          <w:p w14:paraId="4D34B52E" w14:textId="77777777" w:rsidR="00276F9C" w:rsidRPr="00A7012D" w:rsidRDefault="00276F9C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PSDCH/PDCCH data content in test models in TS38.141-2</w:t>
            </w:r>
          </w:p>
        </w:tc>
      </w:tr>
      <w:tr w:rsidR="00762B15" w:rsidRPr="00A7012D" w14:paraId="371545EE" w14:textId="77777777" w:rsidTr="00712F16">
        <w:tc>
          <w:tcPr>
            <w:tcW w:w="842" w:type="pct"/>
            <w:shd w:val="clear" w:color="auto" w:fill="EDEDED" w:themeFill="accent3" w:themeFillTint="33"/>
          </w:tcPr>
          <w:p w14:paraId="710F7DB5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Different AI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7A567E2A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808" w:type="pct"/>
            <w:shd w:val="clear" w:color="auto" w:fill="EDEDED" w:themeFill="accent3" w:themeFillTint="33"/>
          </w:tcPr>
          <w:p w14:paraId="6333035F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</w:tr>
      <w:tr w:rsidR="00762B15" w:rsidRPr="00A7012D" w14:paraId="64317C34" w14:textId="77777777" w:rsidTr="00712F16">
        <w:tc>
          <w:tcPr>
            <w:tcW w:w="842" w:type="pct"/>
            <w:shd w:val="clear" w:color="auto" w:fill="EDEDED" w:themeFill="accent3" w:themeFillTint="33"/>
          </w:tcPr>
          <w:p w14:paraId="46287CF3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R4-1815201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A4E46AE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7FA30DD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Section 4.9.2 2 NR FR1 Test Models</w:t>
            </w:r>
          </w:p>
        </w:tc>
      </w:tr>
      <w:tr w:rsidR="00762B15" w:rsidRPr="00A7012D" w14:paraId="51F0A7B6" w14:textId="77777777" w:rsidTr="00712F16">
        <w:tc>
          <w:tcPr>
            <w:tcW w:w="842" w:type="pct"/>
            <w:shd w:val="clear" w:color="auto" w:fill="EDEDED" w:themeFill="accent3" w:themeFillTint="33"/>
          </w:tcPr>
          <w:p w14:paraId="5976C2A3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R4-1815203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3C15C8B2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2AC13A91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Editorial corrections to align naming</w:t>
            </w:r>
          </w:p>
        </w:tc>
      </w:tr>
      <w:tr w:rsidR="00762B15" w:rsidRPr="00A7012D" w14:paraId="3558D25E" w14:textId="77777777" w:rsidTr="00712F16">
        <w:tc>
          <w:tcPr>
            <w:tcW w:w="842" w:type="pct"/>
            <w:shd w:val="clear" w:color="auto" w:fill="EDEDED" w:themeFill="accent3" w:themeFillTint="33"/>
          </w:tcPr>
          <w:p w14:paraId="185EE58F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R4-1815205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0B995CC5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15889F6D" w14:textId="77777777" w:rsidR="00762B15" w:rsidRPr="00A7012D" w:rsidRDefault="0080657F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38.141-1: Section 4.9.2.3 Data content for PHY channels</w:t>
            </w:r>
          </w:p>
        </w:tc>
      </w:tr>
      <w:tr w:rsidR="00762B15" w:rsidRPr="00A7012D" w14:paraId="68953A34" w14:textId="77777777" w:rsidTr="00712F16">
        <w:tc>
          <w:tcPr>
            <w:tcW w:w="842" w:type="pct"/>
            <w:shd w:val="clear" w:color="auto" w:fill="EDEDED" w:themeFill="accent3" w:themeFillTint="33"/>
          </w:tcPr>
          <w:p w14:paraId="2B8B3BB6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Different AI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77E8D9C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  <w:tc>
          <w:tcPr>
            <w:tcW w:w="2808" w:type="pct"/>
            <w:shd w:val="clear" w:color="auto" w:fill="EDEDED" w:themeFill="accent3" w:themeFillTint="33"/>
          </w:tcPr>
          <w:p w14:paraId="6D0B6100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</w:p>
        </w:tc>
      </w:tr>
      <w:tr w:rsidR="00AB001F" w:rsidRPr="00A7012D" w14:paraId="2875DB98" w14:textId="77777777" w:rsidTr="00712F16">
        <w:tc>
          <w:tcPr>
            <w:tcW w:w="842" w:type="pct"/>
            <w:shd w:val="clear" w:color="auto" w:fill="EDEDED" w:themeFill="accent3" w:themeFillTint="33"/>
          </w:tcPr>
          <w:p w14:paraId="3FE6CAD0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 xml:space="preserve">R4-1815202 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13FF52F3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51DEF65" w14:textId="77777777" w:rsidR="00AB001F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Section 4.9.2 2 NR FR2 Test Models</w:t>
            </w:r>
          </w:p>
        </w:tc>
      </w:tr>
      <w:tr w:rsidR="00762B15" w:rsidRPr="00A7012D" w14:paraId="2F29E737" w14:textId="77777777" w:rsidTr="00712F16">
        <w:tc>
          <w:tcPr>
            <w:tcW w:w="842" w:type="pct"/>
            <w:shd w:val="clear" w:color="auto" w:fill="EDEDED" w:themeFill="accent3" w:themeFillTint="33"/>
          </w:tcPr>
          <w:p w14:paraId="4C763142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R4-1815204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6D4C7F0D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2AB2F9E7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Editorial corrections to align naming</w:t>
            </w:r>
          </w:p>
        </w:tc>
      </w:tr>
      <w:tr w:rsidR="00762B15" w:rsidRPr="00113950" w14:paraId="3E9545A5" w14:textId="77777777" w:rsidTr="00712F16">
        <w:tc>
          <w:tcPr>
            <w:tcW w:w="842" w:type="pct"/>
            <w:shd w:val="clear" w:color="auto" w:fill="EDEDED" w:themeFill="accent3" w:themeFillTint="33"/>
          </w:tcPr>
          <w:p w14:paraId="7597E9B7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R4-1815206</w:t>
            </w:r>
          </w:p>
        </w:tc>
        <w:tc>
          <w:tcPr>
            <w:tcW w:w="1350" w:type="pct"/>
            <w:shd w:val="clear" w:color="auto" w:fill="EDEDED" w:themeFill="accent3" w:themeFillTint="33"/>
          </w:tcPr>
          <w:p w14:paraId="5FEE0F49" w14:textId="77777777" w:rsidR="00762B15" w:rsidRPr="00A7012D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Ericsson</w:t>
            </w:r>
          </w:p>
        </w:tc>
        <w:tc>
          <w:tcPr>
            <w:tcW w:w="2808" w:type="pct"/>
            <w:shd w:val="clear" w:color="auto" w:fill="EDEDED" w:themeFill="accent3" w:themeFillTint="33"/>
          </w:tcPr>
          <w:p w14:paraId="4ACD3C76" w14:textId="77777777" w:rsidR="00762B15" w:rsidRPr="00712F16" w:rsidRDefault="00762B15" w:rsidP="001C1D9E">
            <w:pPr>
              <w:pStyle w:val="TableCell"/>
              <w:rPr>
                <w:sz w:val="18"/>
                <w:szCs w:val="18"/>
              </w:rPr>
            </w:pPr>
            <w:r w:rsidRPr="00A7012D">
              <w:rPr>
                <w:sz w:val="18"/>
                <w:szCs w:val="18"/>
              </w:rPr>
              <w:t>TP to TS 38.141-2: Section 4.9.2.3 Data content for PHY channels</w:t>
            </w:r>
          </w:p>
        </w:tc>
      </w:tr>
    </w:tbl>
    <w:p w14:paraId="7F9DAF6B" w14:textId="1F448D46" w:rsidR="00B760C1" w:rsidRDefault="00B760C1" w:rsidP="00276F9C"/>
    <w:p w14:paraId="23EC7778" w14:textId="33AB62E5" w:rsidR="00DB0638" w:rsidRDefault="00DB0638" w:rsidP="00276F9C">
      <w:r>
        <w:t>WF:</w:t>
      </w:r>
    </w:p>
    <w:p w14:paraId="50FDAEDA" w14:textId="0C7FDA87" w:rsidR="00DB0638" w:rsidRPr="00F34B48" w:rsidRDefault="00DB0638" w:rsidP="00276F9C">
      <w:pPr>
        <w:rPr>
          <w:highlight w:val="green"/>
        </w:rPr>
      </w:pPr>
      <w:r w:rsidRPr="00F34B48">
        <w:rPr>
          <w:highlight w:val="green"/>
        </w:rPr>
        <w:t>TP1 for TM for FR1</w:t>
      </w:r>
      <w:r w:rsidR="00134BAE" w:rsidRPr="00F34B48">
        <w:rPr>
          <w:highlight w:val="green"/>
        </w:rPr>
        <w:t>: Huawei</w:t>
      </w:r>
    </w:p>
    <w:p w14:paraId="750D55F9" w14:textId="7ECA65C6" w:rsidR="00DB0638" w:rsidRPr="00F34B48" w:rsidRDefault="00DB0638" w:rsidP="00276F9C">
      <w:pPr>
        <w:rPr>
          <w:highlight w:val="green"/>
        </w:rPr>
      </w:pPr>
      <w:r w:rsidRPr="00F34B48">
        <w:rPr>
          <w:highlight w:val="green"/>
        </w:rPr>
        <w:t>TP2 for data content for FR1</w:t>
      </w:r>
      <w:r w:rsidR="00134BAE" w:rsidRPr="00F34B48">
        <w:rPr>
          <w:highlight w:val="green"/>
        </w:rPr>
        <w:t>: Nokia</w:t>
      </w:r>
    </w:p>
    <w:p w14:paraId="57B3A916" w14:textId="3797EC80" w:rsidR="00DB0638" w:rsidRPr="00F34B48" w:rsidRDefault="00DB0638" w:rsidP="00DB0638">
      <w:pPr>
        <w:rPr>
          <w:highlight w:val="green"/>
        </w:rPr>
      </w:pPr>
      <w:r w:rsidRPr="00F34B48">
        <w:rPr>
          <w:highlight w:val="green"/>
        </w:rPr>
        <w:t xml:space="preserve">TP1 </w:t>
      </w:r>
      <w:r w:rsidRPr="00F34B48">
        <w:rPr>
          <w:highlight w:val="green"/>
        </w:rPr>
        <w:t>for TM for FR2</w:t>
      </w:r>
      <w:r w:rsidR="00134BAE" w:rsidRPr="00F34B48">
        <w:rPr>
          <w:highlight w:val="green"/>
        </w:rPr>
        <w:t>: ZTE</w:t>
      </w:r>
      <w:bookmarkStart w:id="0" w:name="_GoBack"/>
      <w:bookmarkEnd w:id="0"/>
    </w:p>
    <w:p w14:paraId="226AA8E1" w14:textId="3E75813F" w:rsidR="00DB0638" w:rsidRDefault="00DB0638" w:rsidP="00DB0638">
      <w:r w:rsidRPr="00F34B48">
        <w:rPr>
          <w:highlight w:val="green"/>
        </w:rPr>
        <w:t>TP2 for data content for FR2</w:t>
      </w:r>
      <w:r w:rsidR="00134BAE" w:rsidRPr="00F34B48">
        <w:rPr>
          <w:highlight w:val="green"/>
        </w:rPr>
        <w:t>: Ericsson</w:t>
      </w:r>
    </w:p>
    <w:p w14:paraId="2D7AB662" w14:textId="77777777" w:rsidR="00DB0638" w:rsidRDefault="00DB0638" w:rsidP="00276F9C"/>
    <w:p w14:paraId="5F5F8BF6" w14:textId="77777777" w:rsidR="005306FA" w:rsidRDefault="005306FA" w:rsidP="00276F9C"/>
    <w:p w14:paraId="6F895260" w14:textId="77777777" w:rsidR="005306FA" w:rsidRDefault="005306FA" w:rsidP="005306FA">
      <w:pPr>
        <w:pStyle w:val="Heading1"/>
      </w:pPr>
      <w:r>
        <w:t>High level topic</w:t>
      </w:r>
    </w:p>
    <w:p w14:paraId="022A304E" w14:textId="77777777" w:rsidR="001C22BA" w:rsidRDefault="001C22BA" w:rsidP="001C22BA">
      <w:pPr>
        <w:pStyle w:val="Heading2"/>
      </w:pPr>
      <w:r>
        <w:t>Formatting questions</w:t>
      </w:r>
      <w:r w:rsidR="005306FA">
        <w:t xml:space="preserve"> (based on review of contributions)</w:t>
      </w:r>
    </w:p>
    <w:p w14:paraId="278BC487" w14:textId="77777777" w:rsidR="001C22BA" w:rsidRPr="00C050C0" w:rsidRDefault="001C22BA" w:rsidP="005306FA">
      <w:pPr>
        <w:rPr>
          <w:i/>
        </w:rPr>
      </w:pPr>
      <w:r w:rsidRPr="008566C0">
        <w:rPr>
          <w:i/>
          <w:highlight w:val="yellow"/>
        </w:rPr>
        <w:t>Discussion</w:t>
      </w:r>
      <w:r w:rsidR="005306FA" w:rsidRPr="008566C0">
        <w:rPr>
          <w:i/>
          <w:highlight w:val="yellow"/>
        </w:rPr>
        <w:t xml:space="preserve">: </w:t>
      </w:r>
      <w:r w:rsidRPr="008566C0">
        <w:rPr>
          <w:i/>
          <w:highlight w:val="yellow"/>
        </w:rPr>
        <w:t>TS38.211 is cited many times. Is it necessary to use “TS38.211 [x]”?</w:t>
      </w:r>
    </w:p>
    <w:p w14:paraId="37FF3E9F" w14:textId="77777777" w:rsidR="00280730" w:rsidRPr="005306FA" w:rsidRDefault="005306FA" w:rsidP="00280730">
      <w:pPr>
        <w:rPr>
          <w:u w:val="single"/>
        </w:rPr>
      </w:pPr>
      <w:r w:rsidRPr="005306FA">
        <w:rPr>
          <w:u w:val="single"/>
        </w:rPr>
        <w:t>WF for 38.211 reference:</w:t>
      </w:r>
    </w:p>
    <w:p w14:paraId="5612207E" w14:textId="77777777" w:rsidR="00280730" w:rsidRDefault="00280730" w:rsidP="00280730">
      <w:pPr>
        <w:numPr>
          <w:ilvl w:val="0"/>
          <w:numId w:val="4"/>
        </w:numPr>
      </w:pPr>
      <w:r>
        <w:t>(option 1.1) Add reference to first instance of 38.211 in a section</w:t>
      </w:r>
    </w:p>
    <w:p w14:paraId="10756D99" w14:textId="77777777" w:rsidR="00280730" w:rsidRDefault="00280730" w:rsidP="00280730">
      <w:pPr>
        <w:numPr>
          <w:ilvl w:val="0"/>
          <w:numId w:val="4"/>
        </w:numPr>
      </w:pPr>
      <w:r>
        <w:t xml:space="preserve">(option 1.2) Add reference to each instance of 38.211, </w:t>
      </w:r>
      <w:proofErr w:type="spellStart"/>
      <w:r>
        <w:t>e.g</w:t>
      </w:r>
      <w:proofErr w:type="spellEnd"/>
      <w:r>
        <w:t xml:space="preserve"> “38.211 [x]”</w:t>
      </w:r>
    </w:p>
    <w:p w14:paraId="03FA48AC" w14:textId="77777777" w:rsidR="00280730" w:rsidRDefault="00280730" w:rsidP="00280730">
      <w:pPr>
        <w:numPr>
          <w:ilvl w:val="0"/>
          <w:numId w:val="4"/>
        </w:numPr>
      </w:pPr>
      <w:r>
        <w:lastRenderedPageBreak/>
        <w:t>(option 1.3) Do not address reference</w:t>
      </w:r>
    </w:p>
    <w:p w14:paraId="33C2A9E7" w14:textId="77777777" w:rsidR="005306FA" w:rsidRDefault="005306FA" w:rsidP="005306FA"/>
    <w:p w14:paraId="4DFCDE54" w14:textId="77777777" w:rsidR="00716B3E" w:rsidRDefault="00716B3E" w:rsidP="005306FA">
      <w:r w:rsidRPr="00D17704">
        <w:rPr>
          <w:highlight w:val="green"/>
        </w:rPr>
        <w:t>Use TS 38.211 [x], add a reference to Section 2.</w:t>
      </w:r>
      <w:r w:rsidR="00055A1E" w:rsidRPr="00D17704">
        <w:rPr>
          <w:highlight w:val="green"/>
        </w:rPr>
        <w:t xml:space="preserve"> Also add reference to TS 38.214</w:t>
      </w:r>
      <w:r>
        <w:t xml:space="preserve"> </w:t>
      </w:r>
    </w:p>
    <w:p w14:paraId="78EA2D6E" w14:textId="77777777" w:rsidR="00716B3E" w:rsidRDefault="00716B3E" w:rsidP="005306FA"/>
    <w:p w14:paraId="4ADDCAE6" w14:textId="77777777" w:rsidR="005306FA" w:rsidRPr="00C050C0" w:rsidRDefault="005306FA" w:rsidP="005306FA">
      <w:pPr>
        <w:rPr>
          <w:i/>
        </w:rPr>
      </w:pPr>
      <w:r w:rsidRPr="00C050C0">
        <w:rPr>
          <w:i/>
        </w:rPr>
        <w:t>Discussion: second column of many tables does not have column heading</w:t>
      </w:r>
    </w:p>
    <w:p w14:paraId="39BDAFCC" w14:textId="77777777" w:rsidR="005306FA" w:rsidRPr="005306FA" w:rsidRDefault="005306FA" w:rsidP="005306FA">
      <w:pPr>
        <w:rPr>
          <w:u w:val="single"/>
        </w:rPr>
      </w:pPr>
      <w:r w:rsidRPr="005306FA">
        <w:rPr>
          <w:u w:val="single"/>
        </w:rPr>
        <w:t>WF for “value”:</w:t>
      </w:r>
    </w:p>
    <w:p w14:paraId="3D0E0192" w14:textId="77777777" w:rsidR="00280730" w:rsidRPr="009F4A97" w:rsidRDefault="00280730" w:rsidP="005306FA">
      <w:pPr>
        <w:numPr>
          <w:ilvl w:val="0"/>
          <w:numId w:val="4"/>
        </w:numPr>
        <w:rPr>
          <w:highlight w:val="green"/>
        </w:rPr>
      </w:pPr>
      <w:r w:rsidRPr="009F4A97">
        <w:rPr>
          <w:highlight w:val="green"/>
        </w:rPr>
        <w:t>(option 2.1) Add “value” where needed in column headers</w:t>
      </w:r>
    </w:p>
    <w:p w14:paraId="5D5F1D6C" w14:textId="77777777" w:rsidR="00280730" w:rsidRDefault="00280730" w:rsidP="00280730">
      <w:pPr>
        <w:numPr>
          <w:ilvl w:val="0"/>
          <w:numId w:val="4"/>
        </w:numPr>
      </w:pPr>
      <w:r>
        <w:t>(option 2.2) Leave field blank in column headers</w:t>
      </w:r>
    </w:p>
    <w:p w14:paraId="24F89AD8" w14:textId="77777777" w:rsidR="00280730" w:rsidRDefault="00280730" w:rsidP="001C22BA"/>
    <w:p w14:paraId="70590571" w14:textId="77777777" w:rsidR="00712F16" w:rsidRDefault="00712F16" w:rsidP="00712F16">
      <w:pPr>
        <w:pStyle w:val="Heading2"/>
      </w:pPr>
      <w:r>
        <w:t>Test renaming</w:t>
      </w:r>
    </w:p>
    <w:p w14:paraId="2232AA00" w14:textId="77777777" w:rsidR="00B206FD" w:rsidRPr="00C050C0" w:rsidRDefault="00C050C0" w:rsidP="000317CB">
      <w:pPr>
        <w:rPr>
          <w:i/>
        </w:rPr>
      </w:pPr>
      <w:r w:rsidRPr="008566C0">
        <w:rPr>
          <w:i/>
          <w:highlight w:val="yellow"/>
        </w:rPr>
        <w:t xml:space="preserve">Discussion: </w:t>
      </w:r>
      <w:r w:rsidR="00B206FD" w:rsidRPr="008566C0">
        <w:rPr>
          <w:i/>
          <w:highlight w:val="yellow"/>
        </w:rPr>
        <w:t>R4-1815203</w:t>
      </w:r>
      <w:r w:rsidRPr="008566C0">
        <w:rPr>
          <w:i/>
          <w:highlight w:val="yellow"/>
        </w:rPr>
        <w:t xml:space="preserve"> and R4-1815204</w:t>
      </w:r>
      <w:r w:rsidR="00B206FD" w:rsidRPr="008566C0">
        <w:rPr>
          <w:i/>
          <w:highlight w:val="yellow"/>
        </w:rPr>
        <w:t>: Replace “NR” with “G” in models</w:t>
      </w:r>
    </w:p>
    <w:p w14:paraId="0CB095D9" w14:textId="77777777" w:rsidR="00712F16" w:rsidRPr="00C050C0" w:rsidRDefault="00712F16" w:rsidP="00712F16">
      <w:pPr>
        <w:rPr>
          <w:u w:val="single"/>
        </w:rPr>
      </w:pPr>
      <w:r w:rsidRPr="00C050C0">
        <w:rPr>
          <w:u w:val="single"/>
        </w:rPr>
        <w:t>WF:</w:t>
      </w:r>
    </w:p>
    <w:p w14:paraId="6D71631F" w14:textId="77777777" w:rsidR="00712F16" w:rsidRDefault="00712F16" w:rsidP="00712F16">
      <w:pPr>
        <w:numPr>
          <w:ilvl w:val="0"/>
          <w:numId w:val="4"/>
        </w:numPr>
      </w:pPr>
      <w:r>
        <w:t>(option 1) Do not treat in this AI. There is a different scope for test naming</w:t>
      </w:r>
    </w:p>
    <w:p w14:paraId="31F48C6E" w14:textId="77777777" w:rsidR="00712F16" w:rsidRDefault="00712F16" w:rsidP="00712F16">
      <w:pPr>
        <w:numPr>
          <w:ilvl w:val="0"/>
          <w:numId w:val="4"/>
        </w:numPr>
      </w:pPr>
      <w:r>
        <w:t xml:space="preserve">(option 2) Examine naming in this section. </w:t>
      </w:r>
    </w:p>
    <w:p w14:paraId="0DBC2EA8" w14:textId="03490B93" w:rsidR="001C1D9E" w:rsidRDefault="001C1D9E" w:rsidP="00276F9C"/>
    <w:p w14:paraId="244DC92A" w14:textId="325904B5" w:rsidR="008A0D2C" w:rsidRDefault="008A0D2C" w:rsidP="00276F9C">
      <w:r>
        <w:t>Nokia: in 38.104, we only use G-FRC. But it is ok to not change “NR” to “G”</w:t>
      </w:r>
    </w:p>
    <w:p w14:paraId="1C166BB9" w14:textId="1C96D970" w:rsidR="00433DC7" w:rsidRDefault="00433DC7" w:rsidP="00276F9C">
      <w:r>
        <w:t>ZTE: similar view.</w:t>
      </w:r>
    </w:p>
    <w:p w14:paraId="622050DD" w14:textId="3C4C2D2A" w:rsidR="00433DC7" w:rsidRDefault="00433DC7" w:rsidP="00276F9C">
      <w:r>
        <w:t>Huawei: similar view.</w:t>
      </w:r>
    </w:p>
    <w:p w14:paraId="516D8178" w14:textId="710CB0EE" w:rsidR="006E48B6" w:rsidRDefault="006E48B6" w:rsidP="00276F9C"/>
    <w:p w14:paraId="0EECA096" w14:textId="334D9DBC" w:rsidR="006E48B6" w:rsidRDefault="006E48B6" w:rsidP="00276F9C">
      <w:r w:rsidRPr="006E48B6">
        <w:rPr>
          <w:highlight w:val="green"/>
        </w:rPr>
        <w:t>Agreed not to change.</w:t>
      </w:r>
    </w:p>
    <w:p w14:paraId="2D12143C" w14:textId="77777777" w:rsidR="008A0D2C" w:rsidRDefault="008A0D2C" w:rsidP="00276F9C"/>
    <w:p w14:paraId="07569C94" w14:textId="77777777" w:rsidR="005306FA" w:rsidRDefault="005306FA" w:rsidP="005306FA">
      <w:pPr>
        <w:pStyle w:val="Heading2"/>
      </w:pPr>
      <w:r>
        <w:t>FR2 test model</w:t>
      </w:r>
    </w:p>
    <w:p w14:paraId="20C1A06D" w14:textId="77777777" w:rsidR="005306FA" w:rsidRPr="00C050C0" w:rsidRDefault="005306FA" w:rsidP="000317CB">
      <w:pPr>
        <w:rPr>
          <w:i/>
        </w:rPr>
      </w:pPr>
      <w:r w:rsidRPr="008566C0">
        <w:rPr>
          <w:i/>
          <w:highlight w:val="yellow"/>
        </w:rPr>
        <w:t>Discussion</w:t>
      </w:r>
      <w:r w:rsidR="00C050C0" w:rsidRPr="008566C0">
        <w:rPr>
          <w:i/>
          <w:highlight w:val="yellow"/>
        </w:rPr>
        <w:t xml:space="preserve">: </w:t>
      </w:r>
      <w:r w:rsidRPr="008566C0">
        <w:rPr>
          <w:i/>
          <w:highlight w:val="yellow"/>
        </w:rPr>
        <w:t>R4-1815030: (For FR2, introduce EVM tests for QPSK and 16QAM using fully populated RB)</w:t>
      </w:r>
    </w:p>
    <w:p w14:paraId="7F725AFD" w14:textId="259077EB" w:rsidR="005306FA" w:rsidRDefault="005306FA" w:rsidP="00C050C0">
      <w:pPr>
        <w:numPr>
          <w:ilvl w:val="0"/>
          <w:numId w:val="1"/>
        </w:numPr>
      </w:pPr>
      <w:r>
        <w:t>Clarification of TM. For FR1, the 16QAM and QPSK tests used boosting levels. For FR2, there is no boos</w:t>
      </w:r>
      <w:r w:rsidR="009A47AE">
        <w:t>ting.</w:t>
      </w:r>
    </w:p>
    <w:p w14:paraId="3255332F" w14:textId="60D78BB2" w:rsidR="009A47AE" w:rsidRDefault="009A47AE" w:rsidP="00C050C0">
      <w:pPr>
        <w:numPr>
          <w:ilvl w:val="0"/>
          <w:numId w:val="1"/>
        </w:numPr>
      </w:pPr>
      <w:r>
        <w:t>Note there are some contributions that depend on the outcome of this contribution</w:t>
      </w:r>
    </w:p>
    <w:p w14:paraId="6119919F" w14:textId="77777777" w:rsidR="005306FA" w:rsidRPr="005306FA" w:rsidRDefault="005306FA" w:rsidP="005306FA">
      <w:pPr>
        <w:rPr>
          <w:u w:val="single"/>
        </w:rPr>
      </w:pPr>
      <w:r w:rsidRPr="005306FA">
        <w:rPr>
          <w:u w:val="single"/>
        </w:rPr>
        <w:t>WF:</w:t>
      </w:r>
    </w:p>
    <w:p w14:paraId="2CF46864" w14:textId="77777777" w:rsidR="005306FA" w:rsidRDefault="005306FA" w:rsidP="005306FA">
      <w:pPr>
        <w:numPr>
          <w:ilvl w:val="0"/>
          <w:numId w:val="1"/>
        </w:numPr>
      </w:pPr>
      <w:r>
        <w:t>(option 1) Introduce new test models</w:t>
      </w:r>
    </w:p>
    <w:p w14:paraId="37557FD2" w14:textId="00061D60" w:rsidR="005306FA" w:rsidRDefault="005306FA" w:rsidP="005306FA">
      <w:pPr>
        <w:numPr>
          <w:ilvl w:val="0"/>
          <w:numId w:val="1"/>
        </w:numPr>
      </w:pPr>
      <w:r>
        <w:t>(option 2) Do not introduce additional test models</w:t>
      </w:r>
    </w:p>
    <w:p w14:paraId="05A1A92C" w14:textId="25E3A06E" w:rsidR="00EB335E" w:rsidRDefault="00EB335E" w:rsidP="00EB335E"/>
    <w:p w14:paraId="288E59DF" w14:textId="657D5957" w:rsidR="00EB335E" w:rsidRDefault="00EB335E" w:rsidP="00EB335E">
      <w:r>
        <w:t>Huawei: you are testing EVM with full power. Not clear about your purpose.</w:t>
      </w:r>
    </w:p>
    <w:p w14:paraId="66157DAB" w14:textId="5EB3AF4E" w:rsidR="005306FA" w:rsidRDefault="00EB335E" w:rsidP="005306FA">
      <w:r>
        <w:t>ZTE: the proposal results from a note in the specs.</w:t>
      </w:r>
    </w:p>
    <w:p w14:paraId="2E593F58" w14:textId="7FD4AC63" w:rsidR="00EB335E" w:rsidRDefault="00EB335E" w:rsidP="005306FA">
      <w:r>
        <w:t>Nokia: TM 3.2 and TM3.3 for FR1 are for different purpose.</w:t>
      </w:r>
    </w:p>
    <w:p w14:paraId="2C6835C1" w14:textId="01831DAE" w:rsidR="00EB335E" w:rsidRDefault="00EB335E" w:rsidP="005306FA"/>
    <w:p w14:paraId="1E16401B" w14:textId="5B7A2F40" w:rsidR="008D04DD" w:rsidRPr="00B40E88" w:rsidRDefault="008D04DD" w:rsidP="005306FA">
      <w:pPr>
        <w:rPr>
          <w:highlight w:val="green"/>
        </w:rPr>
      </w:pPr>
      <w:r w:rsidRPr="00B40E88">
        <w:rPr>
          <w:highlight w:val="green"/>
        </w:rPr>
        <w:lastRenderedPageBreak/>
        <w:t xml:space="preserve">It is agreed not to add additional TMs, but wording improvements are needed to clarify the </w:t>
      </w:r>
      <w:r w:rsidR="00790894" w:rsidRPr="00B40E88">
        <w:rPr>
          <w:highlight w:val="green"/>
        </w:rPr>
        <w:t>common understanding:</w:t>
      </w:r>
    </w:p>
    <w:p w14:paraId="3AF6E6CC" w14:textId="2D89AA8C" w:rsidR="008D04DD" w:rsidRPr="00B40E88" w:rsidRDefault="008D04DD" w:rsidP="008D04DD">
      <w:pPr>
        <w:pStyle w:val="ListParagraph"/>
        <w:numPr>
          <w:ilvl w:val="0"/>
          <w:numId w:val="12"/>
        </w:numPr>
        <w:rPr>
          <w:highlight w:val="green"/>
        </w:rPr>
      </w:pPr>
      <w:r w:rsidRPr="00B40E88">
        <w:rPr>
          <w:highlight w:val="green"/>
        </w:rPr>
        <w:t xml:space="preserve">If 64QAM is supported with power </w:t>
      </w:r>
      <w:proofErr w:type="spellStart"/>
      <w:r w:rsidRPr="00B40E88">
        <w:rPr>
          <w:highlight w:val="green"/>
        </w:rPr>
        <w:t>backoff</w:t>
      </w:r>
      <w:proofErr w:type="spellEnd"/>
      <w:r w:rsidRPr="00B40E88">
        <w:rPr>
          <w:highlight w:val="green"/>
        </w:rPr>
        <w:t xml:space="preserve">, 16QAM will be tested with full power; and 64QAM with power </w:t>
      </w:r>
      <w:proofErr w:type="spellStart"/>
      <w:r w:rsidRPr="00B40E88">
        <w:rPr>
          <w:highlight w:val="green"/>
        </w:rPr>
        <w:t>backoff</w:t>
      </w:r>
      <w:proofErr w:type="spellEnd"/>
      <w:r w:rsidRPr="00B40E88">
        <w:rPr>
          <w:highlight w:val="green"/>
        </w:rPr>
        <w:t xml:space="preserve"> will be tested.</w:t>
      </w:r>
    </w:p>
    <w:p w14:paraId="639BAA1D" w14:textId="36D7E07D" w:rsidR="00790894" w:rsidRPr="00B40E88" w:rsidRDefault="00790894" w:rsidP="00DB7667">
      <w:pPr>
        <w:pStyle w:val="ListParagraph"/>
        <w:numPr>
          <w:ilvl w:val="0"/>
          <w:numId w:val="12"/>
        </w:numPr>
        <w:rPr>
          <w:highlight w:val="green"/>
        </w:rPr>
      </w:pPr>
      <w:r w:rsidRPr="00B40E88">
        <w:rPr>
          <w:highlight w:val="green"/>
        </w:rPr>
        <w:t>If 64QAM is supported with</w:t>
      </w:r>
      <w:r w:rsidRPr="00B40E88">
        <w:rPr>
          <w:highlight w:val="green"/>
        </w:rPr>
        <w:t>out</w:t>
      </w:r>
      <w:r w:rsidRPr="00B40E88">
        <w:rPr>
          <w:highlight w:val="green"/>
        </w:rPr>
        <w:t xml:space="preserve"> power </w:t>
      </w:r>
      <w:proofErr w:type="spellStart"/>
      <w:r w:rsidRPr="00B40E88">
        <w:rPr>
          <w:highlight w:val="green"/>
        </w:rPr>
        <w:t>backoff</w:t>
      </w:r>
      <w:proofErr w:type="spellEnd"/>
      <w:r w:rsidRPr="00B40E88">
        <w:rPr>
          <w:highlight w:val="green"/>
        </w:rPr>
        <w:t xml:space="preserve">, </w:t>
      </w:r>
      <w:r w:rsidRPr="00B40E88">
        <w:rPr>
          <w:highlight w:val="green"/>
        </w:rPr>
        <w:t>only 64</w:t>
      </w:r>
      <w:r w:rsidRPr="00B40E88">
        <w:rPr>
          <w:highlight w:val="green"/>
        </w:rPr>
        <w:t>QAM will be tested with full power</w:t>
      </w:r>
      <w:r w:rsidRPr="00B40E88">
        <w:rPr>
          <w:highlight w:val="green"/>
        </w:rPr>
        <w:t>.</w:t>
      </w:r>
    </w:p>
    <w:p w14:paraId="570CF8F4" w14:textId="16E16D39" w:rsidR="00B40E88" w:rsidRDefault="00B40E88" w:rsidP="00B40E88">
      <w:pPr>
        <w:ind w:left="360"/>
      </w:pPr>
    </w:p>
    <w:p w14:paraId="6182F5EA" w14:textId="77777777" w:rsidR="005306FA" w:rsidRDefault="005306FA" w:rsidP="005306FA">
      <w:pPr>
        <w:pStyle w:val="Heading1"/>
      </w:pPr>
      <w:r>
        <w:t>Detailed discussions for FR1</w:t>
      </w:r>
    </w:p>
    <w:p w14:paraId="78210851" w14:textId="77777777" w:rsidR="00C050C0" w:rsidRPr="00C050C0" w:rsidRDefault="00C050C0" w:rsidP="00C050C0"/>
    <w:p w14:paraId="2649045D" w14:textId="77777777" w:rsidR="00280730" w:rsidRDefault="00280730" w:rsidP="00280730">
      <w:pPr>
        <w:pStyle w:val="Heading2"/>
      </w:pPr>
      <w:r>
        <w:t>Section 4.9.2.2</w:t>
      </w:r>
    </w:p>
    <w:p w14:paraId="5A391DDA" w14:textId="77777777" w:rsidR="00C050C0" w:rsidRPr="00C050C0" w:rsidRDefault="00C050C0" w:rsidP="00C050C0"/>
    <w:p w14:paraId="5C3B2BA1" w14:textId="77777777" w:rsidR="00C050C0" w:rsidRDefault="00C050C0" w:rsidP="00C050C0">
      <w:pPr>
        <w:pStyle w:val="Heading3"/>
      </w:pPr>
      <w:r>
        <w:t>PDCCH</w:t>
      </w:r>
    </w:p>
    <w:p w14:paraId="6505ADDB" w14:textId="77777777" w:rsidR="00C050C0" w:rsidRPr="00C050C0" w:rsidRDefault="00C050C0" w:rsidP="00C050C0">
      <w:pPr>
        <w:rPr>
          <w:i/>
        </w:rPr>
      </w:pPr>
      <w:r w:rsidRPr="008566C0">
        <w:rPr>
          <w:i/>
          <w:highlight w:val="yellow"/>
        </w:rPr>
        <w:t>Discussion: the agreement is to use 1 CCE for PDCCH. However, there are two CCEs available</w:t>
      </w:r>
      <w:r w:rsidRPr="00C050C0">
        <w:rPr>
          <w:i/>
        </w:rPr>
        <w:t xml:space="preserve"> </w:t>
      </w:r>
    </w:p>
    <w:p w14:paraId="25EB99C1" w14:textId="77777777" w:rsidR="00C050C0" w:rsidRDefault="00C050C0" w:rsidP="00C050C0">
      <w:pPr>
        <w:numPr>
          <w:ilvl w:val="0"/>
          <w:numId w:val="1"/>
        </w:numPr>
      </w:pPr>
      <w:r>
        <w:t xml:space="preserve">(option 1) </w:t>
      </w:r>
      <w:r w:rsidRPr="00A7012D">
        <w:t>R4-1815011</w:t>
      </w:r>
      <w:r>
        <w:t xml:space="preserve"> – change the number of control symbols to 1.</w:t>
      </w:r>
    </w:p>
    <w:p w14:paraId="5A7649DE" w14:textId="77777777" w:rsidR="00C050C0" w:rsidRDefault="00C050C0" w:rsidP="00C050C0">
      <w:pPr>
        <w:numPr>
          <w:ilvl w:val="0"/>
          <w:numId w:val="1"/>
        </w:numPr>
      </w:pPr>
      <w:r>
        <w:t xml:space="preserve">(option 2) </w:t>
      </w:r>
      <w:r w:rsidRPr="00A7012D">
        <w:t>R4-1815288</w:t>
      </w:r>
      <w:r>
        <w:t xml:space="preserve"> - change “# of “available REGs” to “#</w:t>
      </w:r>
      <w:r w:rsidR="006D0652">
        <w:t xml:space="preserve"> </w:t>
      </w:r>
      <w:r>
        <w:t>of available REGs / symbol” and change value from 6 to 3.</w:t>
      </w:r>
    </w:p>
    <w:p w14:paraId="06FCB1CD" w14:textId="77777777" w:rsidR="00C050C0" w:rsidRDefault="00C050C0" w:rsidP="00C050C0">
      <w:pPr>
        <w:numPr>
          <w:ilvl w:val="1"/>
          <w:numId w:val="1"/>
        </w:numPr>
      </w:pPr>
      <w:r>
        <w:t>Also fix number of # of RBs to “NRB-3”</w:t>
      </w:r>
    </w:p>
    <w:p w14:paraId="273DCB62" w14:textId="2BFCC593" w:rsidR="00AA2DB3" w:rsidRDefault="00AA2DB3" w:rsidP="00AA2DB3">
      <w:pPr>
        <w:numPr>
          <w:ilvl w:val="0"/>
          <w:numId w:val="1"/>
        </w:numPr>
      </w:pPr>
      <w:r>
        <w:t xml:space="preserve">(option </w:t>
      </w:r>
      <w:r w:rsidR="006D0652">
        <w:t>3</w:t>
      </w:r>
      <w:r>
        <w:t xml:space="preserve">) </w:t>
      </w:r>
      <w:r w:rsidR="009A47AE">
        <w:t>R4-1815201</w:t>
      </w:r>
      <w:r>
        <w:t xml:space="preserve"> – occupy first 1, second one is data</w:t>
      </w:r>
    </w:p>
    <w:p w14:paraId="08B03424" w14:textId="77777777" w:rsidR="006D0652" w:rsidRDefault="006D0652" w:rsidP="00AA2DB3">
      <w:pPr>
        <w:numPr>
          <w:ilvl w:val="0"/>
          <w:numId w:val="1"/>
        </w:numPr>
      </w:pPr>
      <w:r>
        <w:t xml:space="preserve">(option 4) </w:t>
      </w:r>
      <w:r w:rsidRPr="00A7012D">
        <w:t>R4-1815297</w:t>
      </w:r>
      <w:r>
        <w:t xml:space="preserve"> – state there are 12 REGs</w:t>
      </w:r>
    </w:p>
    <w:p w14:paraId="6ACCEBC5" w14:textId="77777777" w:rsidR="00AA2DB3" w:rsidRDefault="00AA2DB3" w:rsidP="00AA2DB3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The pattern is fixed (not configurable)</w:t>
      </w:r>
    </w:p>
    <w:p w14:paraId="527DC23A" w14:textId="77777777" w:rsidR="00AA2DB3" w:rsidRDefault="00AA2DB3" w:rsidP="00AA2DB3">
      <w:pPr>
        <w:numPr>
          <w:ilvl w:val="0"/>
          <w:numId w:val="1"/>
        </w:numPr>
      </w:pPr>
      <w:r>
        <w:t xml:space="preserve">(option 1) </w:t>
      </w:r>
      <w:r w:rsidRPr="00A7012D">
        <w:t>R4-1815288</w:t>
      </w:r>
      <w:r>
        <w:t xml:space="preserve"> remove row in table</w:t>
      </w:r>
    </w:p>
    <w:p w14:paraId="3D910702" w14:textId="77777777" w:rsidR="00C646B1" w:rsidRDefault="00C646B1" w:rsidP="00C646B1">
      <w:pPr>
        <w:numPr>
          <w:ilvl w:val="0"/>
          <w:numId w:val="1"/>
        </w:numPr>
      </w:pPr>
      <w:r>
        <w:t>(option 2) do nothing</w:t>
      </w:r>
    </w:p>
    <w:p w14:paraId="7FC6ACB1" w14:textId="77777777" w:rsidR="00AA2DB3" w:rsidRPr="00C646B1" w:rsidRDefault="00AA2DB3" w:rsidP="00C646B1"/>
    <w:p w14:paraId="03DC01C2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Miscellaneous (y/n)</w:t>
      </w:r>
    </w:p>
    <w:p w14:paraId="2A3C21E8" w14:textId="77777777" w:rsidR="00C050C0" w:rsidRDefault="00C050C0" w:rsidP="00C050C0">
      <w:pPr>
        <w:numPr>
          <w:ilvl w:val="0"/>
          <w:numId w:val="7"/>
        </w:numPr>
      </w:pPr>
      <w:r>
        <w:t xml:space="preserve">Remove “s” in aggregation level (Table 4.9.2.2-2) (Nokia: </w:t>
      </w:r>
      <w:r w:rsidRPr="002A0E81">
        <w:t>R4-1815288</w:t>
      </w:r>
      <w:r>
        <w:t>)</w:t>
      </w:r>
    </w:p>
    <w:p w14:paraId="5FED7E1F" w14:textId="77777777" w:rsidR="00C050C0" w:rsidRPr="008566C0" w:rsidRDefault="00C050C0" w:rsidP="00C050C0">
      <w:pPr>
        <w:numPr>
          <w:ilvl w:val="0"/>
          <w:numId w:val="7"/>
        </w:numPr>
        <w:rPr>
          <w:highlight w:val="yellow"/>
        </w:rPr>
      </w:pPr>
      <w:r w:rsidRPr="008566C0">
        <w:rPr>
          <w:highlight w:val="yellow"/>
        </w:rPr>
        <w:t>Remove “boosting level of control region”</w:t>
      </w:r>
      <w:r w:rsidR="00A7012D" w:rsidRPr="008566C0">
        <w:rPr>
          <w:highlight w:val="yellow"/>
        </w:rPr>
        <w:t xml:space="preserve"> or retain it</w:t>
      </w:r>
    </w:p>
    <w:p w14:paraId="350C57FC" w14:textId="77777777" w:rsidR="00C050C0" w:rsidRDefault="00C050C0" w:rsidP="00C050C0">
      <w:pPr>
        <w:numPr>
          <w:ilvl w:val="0"/>
          <w:numId w:val="7"/>
        </w:numPr>
      </w:pPr>
      <w:r>
        <w:t xml:space="preserve">Capitalize “R” in ratio (Table 4.9.2.2-2) (Nokia: </w:t>
      </w:r>
      <w:r w:rsidRPr="002A0E81">
        <w:t>R4-1815288</w:t>
      </w:r>
      <w:r>
        <w:t>)</w:t>
      </w:r>
    </w:p>
    <w:p w14:paraId="35982787" w14:textId="77777777" w:rsidR="006D0652" w:rsidRDefault="006D0652" w:rsidP="00A7012D">
      <w:pPr>
        <w:numPr>
          <w:ilvl w:val="0"/>
          <w:numId w:val="7"/>
        </w:numPr>
      </w:pPr>
      <w:r>
        <w:t xml:space="preserve">Added starting symbol for PDCCH  (Huawei: </w:t>
      </w:r>
      <w:r w:rsidRPr="00A7012D">
        <w:t>R4-1815297</w:t>
      </w:r>
      <w:r>
        <w:t>)</w:t>
      </w:r>
    </w:p>
    <w:p w14:paraId="29313CBD" w14:textId="77777777" w:rsidR="006D0652" w:rsidRDefault="006D0652" w:rsidP="006D0652">
      <w:pPr>
        <w:numPr>
          <w:ilvl w:val="0"/>
          <w:numId w:val="7"/>
        </w:numPr>
      </w:pPr>
      <w:r>
        <w:t>Change “by” to “for” in “</w:t>
      </w:r>
      <w:r w:rsidRPr="006D0652">
        <w:t># of RBs not allocated by PDCCH in the each symbol</w:t>
      </w:r>
      <w:r>
        <w:t xml:space="preserve">” (Huawei: </w:t>
      </w:r>
      <w:r w:rsidRPr="00A7012D">
        <w:t>R4-1815297</w:t>
      </w:r>
      <w:r>
        <w:t>)</w:t>
      </w:r>
    </w:p>
    <w:p w14:paraId="60F3D834" w14:textId="77777777" w:rsidR="00C050C0" w:rsidRPr="002A0E81" w:rsidRDefault="00C050C0" w:rsidP="00C050C0"/>
    <w:p w14:paraId="05BA2FEA" w14:textId="77777777" w:rsidR="00C050C0" w:rsidRDefault="00C050C0" w:rsidP="00C050C0">
      <w:pPr>
        <w:pStyle w:val="Heading3"/>
      </w:pPr>
      <w:r>
        <w:t>PDSCH</w:t>
      </w:r>
    </w:p>
    <w:p w14:paraId="52CCE27F" w14:textId="77777777" w:rsidR="00AA2DB3" w:rsidRDefault="00AA2DB3" w:rsidP="00AA2DB3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 xml:space="preserve">DMRS configuration. </w:t>
      </w:r>
      <w:r w:rsidR="00A7012D">
        <w:rPr>
          <w:i/>
        </w:rPr>
        <w:t>Value for the patterns</w:t>
      </w:r>
    </w:p>
    <w:p w14:paraId="191A0EB6" w14:textId="77777777" w:rsidR="00A7012D" w:rsidRPr="00C646B1" w:rsidRDefault="00A7012D" w:rsidP="00C646B1">
      <w:pPr>
        <w:numPr>
          <w:ilvl w:val="0"/>
          <w:numId w:val="10"/>
        </w:numPr>
      </w:pPr>
      <w:r w:rsidRPr="00C646B1">
        <w:t>(option 1) R4-</w:t>
      </w:r>
      <w:r w:rsidR="00D610FF">
        <w:t>1</w:t>
      </w:r>
      <w:r w:rsidRPr="00C646B1">
        <w:t>815201 update the values “Type 1, Comb2 I0 = 2, additional 1 DMRS”</w:t>
      </w:r>
    </w:p>
    <w:p w14:paraId="17B3172A" w14:textId="77777777" w:rsidR="00A7012D" w:rsidRDefault="00A7012D" w:rsidP="00AA2DB3">
      <w:pPr>
        <w:rPr>
          <w:i/>
        </w:rPr>
      </w:pPr>
    </w:p>
    <w:p w14:paraId="4C8C5ED4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Miscellaneous (y/n)</w:t>
      </w:r>
    </w:p>
    <w:p w14:paraId="401ECA2D" w14:textId="77777777" w:rsidR="00C050C0" w:rsidRDefault="00C050C0" w:rsidP="00C050C0">
      <w:pPr>
        <w:numPr>
          <w:ilvl w:val="0"/>
          <w:numId w:val="7"/>
        </w:numPr>
      </w:pPr>
      <w:r>
        <w:lastRenderedPageBreak/>
        <w:t>Capitalize “R” in ratio (Table 4.9.2.2-3)</w:t>
      </w:r>
    </w:p>
    <w:p w14:paraId="783EEE0C" w14:textId="77777777" w:rsidR="00C050C0" w:rsidRDefault="00C050C0" w:rsidP="00C050C0"/>
    <w:p w14:paraId="213F2A10" w14:textId="77777777" w:rsidR="00C050C0" w:rsidRDefault="00C050C0" w:rsidP="00C050C0">
      <w:pPr>
        <w:pStyle w:val="Heading3"/>
      </w:pPr>
      <w:r>
        <w:t>Other</w:t>
      </w:r>
    </w:p>
    <w:p w14:paraId="0F3D6A47" w14:textId="77777777" w:rsidR="00C050C0" w:rsidRPr="008566C0" w:rsidRDefault="00C050C0" w:rsidP="00C050C0">
      <w:pPr>
        <w:rPr>
          <w:i/>
          <w:highlight w:val="yellow"/>
        </w:rPr>
      </w:pPr>
      <w:r w:rsidRPr="008566C0">
        <w:rPr>
          <w:i/>
          <w:highlight w:val="yellow"/>
        </w:rPr>
        <w:t>Discussion: square brackets from statement “[If the number of downlink symbols in a special slot is less than 7 symbols, no measurements will be performed on that special slot].”</w:t>
      </w:r>
    </w:p>
    <w:p w14:paraId="4222DDB1" w14:textId="77777777" w:rsidR="00C050C0" w:rsidRDefault="00C050C0" w:rsidP="00C050C0">
      <w:pPr>
        <w:rPr>
          <w:i/>
        </w:rPr>
      </w:pPr>
      <w:r w:rsidRPr="008566C0">
        <w:rPr>
          <w:i/>
          <w:highlight w:val="yellow"/>
        </w:rPr>
        <w:t>The statement was introduced for TDD when a special slot does not have enough DL DM-RS for EVM testing.</w:t>
      </w:r>
    </w:p>
    <w:p w14:paraId="4E9F961C" w14:textId="77777777" w:rsidR="00C050C0" w:rsidRPr="002A0E81" w:rsidRDefault="00C050C0" w:rsidP="00C050C0">
      <w:pPr>
        <w:rPr>
          <w:u w:val="single"/>
        </w:rPr>
      </w:pPr>
      <w:r w:rsidRPr="002A0E81">
        <w:rPr>
          <w:u w:val="single"/>
        </w:rPr>
        <w:t>WF:</w:t>
      </w:r>
    </w:p>
    <w:p w14:paraId="5B4E7C99" w14:textId="77777777" w:rsidR="00C050C0" w:rsidRDefault="00C050C0" w:rsidP="006D0652">
      <w:pPr>
        <w:numPr>
          <w:ilvl w:val="0"/>
          <w:numId w:val="1"/>
        </w:numPr>
      </w:pPr>
      <w:r>
        <w:t xml:space="preserve">(option 1) remove square bracket (Nokia: </w:t>
      </w:r>
      <w:r w:rsidRPr="002A0E81">
        <w:t>R4-1815288</w:t>
      </w:r>
      <w:r>
        <w:t xml:space="preserve">, Huawei </w:t>
      </w:r>
      <w:r w:rsidR="006D0652" w:rsidRPr="006D0652">
        <w:t>1815297</w:t>
      </w:r>
      <w:r>
        <w:t>)</w:t>
      </w:r>
    </w:p>
    <w:p w14:paraId="6D0EDDE9" w14:textId="77777777" w:rsidR="00C050C0" w:rsidRDefault="00C050C0" w:rsidP="00C050C0">
      <w:pPr>
        <w:numPr>
          <w:ilvl w:val="0"/>
          <w:numId w:val="1"/>
        </w:numPr>
      </w:pPr>
      <w:r>
        <w:t>(option 2) remove sentence</w:t>
      </w:r>
    </w:p>
    <w:p w14:paraId="6E6415CC" w14:textId="77777777" w:rsidR="00C050C0" w:rsidRDefault="00C050C0" w:rsidP="00C050C0">
      <w:pPr>
        <w:numPr>
          <w:ilvl w:val="0"/>
          <w:numId w:val="1"/>
        </w:numPr>
      </w:pPr>
      <w:r>
        <w:t>(option 3) further discussion</w:t>
      </w:r>
    </w:p>
    <w:p w14:paraId="10A53184" w14:textId="77777777" w:rsidR="006D0652" w:rsidRPr="00C050C0" w:rsidRDefault="006D0652" w:rsidP="006D0652">
      <w:pPr>
        <w:rPr>
          <w:i/>
        </w:rPr>
      </w:pPr>
      <w:r w:rsidRPr="008566C0">
        <w:rPr>
          <w:i/>
          <w:highlight w:val="yellow"/>
        </w:rPr>
        <w:t>Another point is whether it is clear when measurements are performed: after the first two downlink symbols of a slot</w:t>
      </w:r>
    </w:p>
    <w:p w14:paraId="2C6958EA" w14:textId="77777777" w:rsidR="006D0652" w:rsidRDefault="006D0652" w:rsidP="006D0652">
      <w:pPr>
        <w:numPr>
          <w:ilvl w:val="0"/>
          <w:numId w:val="1"/>
        </w:numPr>
      </w:pPr>
      <w:r>
        <w:t>(</w:t>
      </w:r>
      <w:proofErr w:type="gramStart"/>
      <w:r>
        <w:t>option</w:t>
      </w:r>
      <w:proofErr w:type="gramEnd"/>
      <w:r>
        <w:t xml:space="preserve"> 1) add sentence “</w:t>
      </w:r>
      <w:r w:rsidRPr="006D0652">
        <w:t>Measurements start on the third symbol of a slot when the first symbol of a slot is a downlink symbol.</w:t>
      </w:r>
      <w:r>
        <w:t>”</w:t>
      </w:r>
      <w:r w:rsidRPr="006D0652">
        <w:t xml:space="preserve"> </w:t>
      </w:r>
      <w:r>
        <w:t xml:space="preserve">(Huawei </w:t>
      </w:r>
      <w:r w:rsidRPr="009A7C31">
        <w:t>R4-1815297</w:t>
      </w:r>
      <w:r>
        <w:t>)</w:t>
      </w:r>
    </w:p>
    <w:p w14:paraId="6084D92E" w14:textId="77777777" w:rsidR="006D0652" w:rsidRDefault="006D0652" w:rsidP="006D0652">
      <w:pPr>
        <w:numPr>
          <w:ilvl w:val="1"/>
          <w:numId w:val="1"/>
        </w:numPr>
      </w:pPr>
      <w:r>
        <w:t>Revise sentence</w:t>
      </w:r>
    </w:p>
    <w:p w14:paraId="638CA12F" w14:textId="77777777" w:rsidR="006D0652" w:rsidRDefault="006D0652" w:rsidP="006D0652">
      <w:pPr>
        <w:numPr>
          <w:ilvl w:val="0"/>
          <w:numId w:val="1"/>
        </w:numPr>
      </w:pPr>
      <w:r>
        <w:t>(option 2) no sentence needed</w:t>
      </w:r>
    </w:p>
    <w:p w14:paraId="2510825C" w14:textId="77777777" w:rsidR="00C050C0" w:rsidRDefault="006D0652" w:rsidP="00C050C0">
      <w:pPr>
        <w:rPr>
          <w:i/>
        </w:rPr>
      </w:pPr>
      <w:r w:rsidRPr="008566C0">
        <w:rPr>
          <w:i/>
          <w:highlight w:val="yellow"/>
        </w:rPr>
        <w:t>Filler PDSCH: the agreement was to use PDSCH. However, details of that PDSCH are unclear, such as scrambling sequence, number of bits, modulation,</w:t>
      </w:r>
      <w:r w:rsidRPr="006D0652">
        <w:rPr>
          <w:i/>
        </w:rPr>
        <w:t xml:space="preserve"> </w:t>
      </w:r>
    </w:p>
    <w:p w14:paraId="0565C7AF" w14:textId="77777777" w:rsidR="006D0652" w:rsidRDefault="006D0652" w:rsidP="006D0652">
      <w:pPr>
        <w:numPr>
          <w:ilvl w:val="0"/>
          <w:numId w:val="1"/>
        </w:numPr>
      </w:pPr>
      <w:r>
        <w:t>(option 1) provide a table and description</w:t>
      </w:r>
      <w:r w:rsidRPr="006D0652">
        <w:t xml:space="preserve"> </w:t>
      </w:r>
      <w:r>
        <w:t xml:space="preserve">(Huawei </w:t>
      </w:r>
      <w:r w:rsidRPr="009A7C31">
        <w:t>R4-1815297</w:t>
      </w:r>
      <w:r>
        <w:t>)</w:t>
      </w:r>
    </w:p>
    <w:p w14:paraId="2CAA4A42" w14:textId="77777777" w:rsidR="006D0652" w:rsidRDefault="006D0652" w:rsidP="006D0652">
      <w:pPr>
        <w:numPr>
          <w:ilvl w:val="0"/>
          <w:numId w:val="1"/>
        </w:numPr>
      </w:pPr>
      <w:r>
        <w:t>(option 2) no table is needed</w:t>
      </w:r>
    </w:p>
    <w:p w14:paraId="1BEF9CF9" w14:textId="77777777" w:rsidR="006D0652" w:rsidRPr="006D0652" w:rsidRDefault="006D0652" w:rsidP="00C050C0">
      <w:pPr>
        <w:rPr>
          <w:i/>
        </w:rPr>
      </w:pPr>
    </w:p>
    <w:p w14:paraId="5265AB83" w14:textId="77777777" w:rsidR="00C050C0" w:rsidRDefault="00C050C0" w:rsidP="00C050C0">
      <w:pPr>
        <w:pStyle w:val="Heading3"/>
      </w:pPr>
      <w:r>
        <w:t>Miscellaneous</w:t>
      </w:r>
    </w:p>
    <w:p w14:paraId="21719D21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Discussion: either y/n</w:t>
      </w:r>
    </w:p>
    <w:p w14:paraId="1EA5BAFB" w14:textId="77777777" w:rsidR="00C050C0" w:rsidRDefault="00C050C0" w:rsidP="00C050C0">
      <w:pPr>
        <w:numPr>
          <w:ilvl w:val="0"/>
          <w:numId w:val="7"/>
        </w:numPr>
      </w:pPr>
      <w:r>
        <w:t>remove “</w:t>
      </w:r>
      <w:proofErr w:type="spellStart"/>
      <w:r>
        <w:t>ms</w:t>
      </w:r>
      <w:proofErr w:type="spellEnd"/>
      <w:r>
        <w:t xml:space="preserve">” units in columns 2, 3, 4 of Table 4.9.2.2.1 because column 1 has it (Nokia: </w:t>
      </w:r>
      <w:r w:rsidRPr="002A0E81">
        <w:t>R4-1815288</w:t>
      </w:r>
      <w:r>
        <w:t>)</w:t>
      </w:r>
    </w:p>
    <w:p w14:paraId="5702E74E" w14:textId="77777777" w:rsidR="00C050C0" w:rsidRDefault="00C050C0" w:rsidP="00C050C0">
      <w:pPr>
        <w:numPr>
          <w:ilvl w:val="0"/>
          <w:numId w:val="7"/>
        </w:numPr>
      </w:pPr>
      <w:r>
        <w:t>Fix reference to N</w:t>
      </w:r>
      <w:r w:rsidRPr="00142DFD">
        <w:rPr>
          <w:vertAlign w:val="subscript"/>
        </w:rPr>
        <w:t>RB</w:t>
      </w:r>
      <w:r>
        <w:t xml:space="preserve"> table in 38.104 (</w:t>
      </w:r>
      <w:r w:rsidRPr="00A7012D">
        <w:t>Nokia: R4-1815288</w:t>
      </w:r>
      <w:r>
        <w:t>)</w:t>
      </w:r>
    </w:p>
    <w:p w14:paraId="2570770D" w14:textId="77777777" w:rsidR="008566C0" w:rsidRDefault="008566C0" w:rsidP="008566C0">
      <w:pPr>
        <w:numPr>
          <w:ilvl w:val="0"/>
          <w:numId w:val="7"/>
        </w:numPr>
      </w:pPr>
      <w:r>
        <w:t xml:space="preserve">Change “space” to “spacing” (Huawei: </w:t>
      </w:r>
      <w:r w:rsidRPr="00A7012D">
        <w:t>R4-1815297</w:t>
      </w:r>
      <w:r>
        <w:t>)</w:t>
      </w:r>
    </w:p>
    <w:p w14:paraId="6693EDC9" w14:textId="77777777" w:rsidR="00280730" w:rsidRDefault="00280730" w:rsidP="00276F9C"/>
    <w:p w14:paraId="54161D79" w14:textId="77777777" w:rsidR="00A7012D" w:rsidRDefault="00A7012D" w:rsidP="00276F9C"/>
    <w:p w14:paraId="6F75828C" w14:textId="77777777" w:rsidR="00280730" w:rsidRDefault="00280730" w:rsidP="00280730">
      <w:pPr>
        <w:pStyle w:val="Heading2"/>
      </w:pPr>
      <w:r>
        <w:t>FR1 test model</w:t>
      </w:r>
      <w:r w:rsidR="005306FA">
        <w:t xml:space="preserve"> in</w:t>
      </w:r>
      <w:r>
        <w:t xml:space="preserve"> 38.141-1 sections </w:t>
      </w:r>
      <w:r w:rsidR="005306FA">
        <w:t>(4.9.2.2.1-4.9.2.2.8</w:t>
      </w:r>
      <w:r w:rsidR="00421516">
        <w:t>)</w:t>
      </w:r>
    </w:p>
    <w:p w14:paraId="0A1E1BAA" w14:textId="77777777" w:rsidR="00142DFD" w:rsidRDefault="00142DFD" w:rsidP="00142DFD">
      <w:pPr>
        <w:pStyle w:val="Heading3"/>
      </w:pPr>
      <w:r>
        <w:t>General</w:t>
      </w:r>
    </w:p>
    <w:p w14:paraId="40180453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Discussion: (either y/n)</w:t>
      </w:r>
    </w:p>
    <w:p w14:paraId="746ACD80" w14:textId="77777777" w:rsidR="00142DFD" w:rsidRDefault="00142DFD" w:rsidP="00C050C0">
      <w:pPr>
        <w:numPr>
          <w:ilvl w:val="0"/>
          <w:numId w:val="7"/>
        </w:numPr>
      </w:pPr>
      <w:r>
        <w:t>Add text references to section 4.9.2.2 and to each table in the section.</w:t>
      </w:r>
      <w:r w:rsidR="00C050C0">
        <w:t xml:space="preserve"> (Nokia: </w:t>
      </w:r>
      <w:r w:rsidR="00C050C0" w:rsidRPr="002A0E81">
        <w:t>R4-1815288</w:t>
      </w:r>
      <w:r w:rsidR="00C050C0">
        <w:t>)</w:t>
      </w:r>
    </w:p>
    <w:p w14:paraId="405A902D" w14:textId="77777777" w:rsidR="00C050C0" w:rsidRDefault="00C050C0" w:rsidP="00C050C0">
      <w:pPr>
        <w:numPr>
          <w:ilvl w:val="0"/>
          <w:numId w:val="9"/>
        </w:numPr>
      </w:pPr>
      <w:r>
        <w:t>Example: “</w:t>
      </w:r>
      <w:r w:rsidRPr="00C050C0">
        <w:t>Common physical channel parameters for NR FR1 test models are defined in section 4.9.2.2. Specific physical channel parameters for NR-FR1-TM1.1 are defined in table 4.9.2.2.1-1.</w:t>
      </w:r>
      <w:r>
        <w:t xml:space="preserve">” </w:t>
      </w:r>
    </w:p>
    <w:p w14:paraId="6D59DEBE" w14:textId="77777777" w:rsidR="00C050C0" w:rsidRPr="00C050C0" w:rsidRDefault="00C050C0" w:rsidP="00C050C0"/>
    <w:p w14:paraId="2BC31B68" w14:textId="77777777" w:rsidR="00DD7DE1" w:rsidRDefault="00DD7DE1" w:rsidP="00DD7DE1">
      <w:pPr>
        <w:pStyle w:val="Heading3"/>
      </w:pPr>
      <w:r>
        <w:t>TM1.1</w:t>
      </w:r>
    </w:p>
    <w:p w14:paraId="76FF2C56" w14:textId="77777777" w:rsidR="00DD7DE1" w:rsidRPr="00C050C0" w:rsidRDefault="002A0E81" w:rsidP="00DD7DE1">
      <w:pPr>
        <w:rPr>
          <w:i/>
        </w:rPr>
      </w:pPr>
      <w:r w:rsidRPr="008566C0">
        <w:rPr>
          <w:i/>
          <w:highlight w:val="yellow"/>
        </w:rPr>
        <w:t>Discussion</w:t>
      </w:r>
      <w:r w:rsidR="00C050C0" w:rsidRPr="008566C0">
        <w:rPr>
          <w:i/>
          <w:highlight w:val="yellow"/>
        </w:rPr>
        <w:t xml:space="preserve">: </w:t>
      </w:r>
      <w:r w:rsidR="00DD7DE1" w:rsidRPr="008566C0">
        <w:rPr>
          <w:i/>
          <w:highlight w:val="yellow"/>
        </w:rPr>
        <w:t>R4-1815011: add “TAE” to test description</w:t>
      </w:r>
    </w:p>
    <w:p w14:paraId="3654CAFD" w14:textId="77777777" w:rsidR="00855F9C" w:rsidRDefault="00855F9C" w:rsidP="00DD7DE1">
      <w:r>
        <w:t>Q: if accepted, is TAE needed for FR2-TM1.1?</w:t>
      </w:r>
    </w:p>
    <w:p w14:paraId="6DFC2D8A" w14:textId="77777777" w:rsidR="00855F9C" w:rsidRPr="00DD7DE1" w:rsidRDefault="00855F9C" w:rsidP="00DD7DE1">
      <w:r>
        <w:t>Q: if 36.141, there is no mention of TAE in the description of TM1.1. However section 6.5.3 (time alignment error” states “</w:t>
      </w:r>
      <w:r w:rsidRPr="00855F9C">
        <w:t>Set the base station to transmit E-TM1.1 or any DL signal using TX diversity, MIMO transmission or carrier aggregation</w:t>
      </w:r>
      <w:r>
        <w:t>”</w:t>
      </w:r>
    </w:p>
    <w:p w14:paraId="7E6BFAF8" w14:textId="77777777" w:rsidR="002A0E81" w:rsidRDefault="002A0E81" w:rsidP="002A0E81">
      <w:pPr>
        <w:rPr>
          <w:u w:val="single"/>
        </w:rPr>
      </w:pPr>
      <w:r w:rsidRPr="000317CB">
        <w:rPr>
          <w:u w:val="single"/>
        </w:rPr>
        <w:t>WF</w:t>
      </w:r>
      <w:r>
        <w:rPr>
          <w:u w:val="single"/>
        </w:rPr>
        <w:t>:</w:t>
      </w:r>
    </w:p>
    <w:p w14:paraId="0F87F568" w14:textId="77777777" w:rsidR="005306FA" w:rsidRDefault="00855F9C" w:rsidP="002A0E81">
      <w:pPr>
        <w:numPr>
          <w:ilvl w:val="0"/>
          <w:numId w:val="1"/>
        </w:numPr>
      </w:pPr>
      <w:r>
        <w:t>(option 1) add text to description</w:t>
      </w:r>
    </w:p>
    <w:p w14:paraId="6DDE4D40" w14:textId="77777777" w:rsidR="00855F9C" w:rsidRDefault="00855F9C" w:rsidP="00855F9C">
      <w:pPr>
        <w:numPr>
          <w:ilvl w:val="0"/>
          <w:numId w:val="1"/>
        </w:numPr>
      </w:pPr>
      <w:r>
        <w:t>(option 2) keep text as is</w:t>
      </w:r>
    </w:p>
    <w:p w14:paraId="0446927B" w14:textId="77777777" w:rsidR="00855F9C" w:rsidRDefault="00855F9C" w:rsidP="00855F9C"/>
    <w:p w14:paraId="226E2079" w14:textId="77777777" w:rsidR="00AA2DB3" w:rsidRDefault="00AA2DB3" w:rsidP="00AA2DB3">
      <w:pPr>
        <w:pStyle w:val="Heading3"/>
      </w:pPr>
      <w:r>
        <w:t>TM2</w:t>
      </w:r>
    </w:p>
    <w:p w14:paraId="75E086BD" w14:textId="77777777" w:rsidR="00AA2DB3" w:rsidRPr="00A7012D" w:rsidRDefault="00AA2DB3" w:rsidP="00855F9C">
      <w:pPr>
        <w:rPr>
          <w:i/>
        </w:rPr>
      </w:pPr>
      <w:r w:rsidRPr="008566C0">
        <w:rPr>
          <w:i/>
          <w:highlight w:val="yellow"/>
        </w:rPr>
        <w:t>Discussion: last row in Table 4.9.2.2.3-1 needs explanation because the no filled RBs are needed within the first 2 symbols of the slot</w:t>
      </w:r>
      <w:r w:rsidRPr="00A7012D">
        <w:rPr>
          <w:i/>
        </w:rPr>
        <w:t xml:space="preserve"> </w:t>
      </w:r>
    </w:p>
    <w:p w14:paraId="419DF71F" w14:textId="77777777" w:rsidR="00AA2DB3" w:rsidRDefault="00AA2DB3" w:rsidP="00C646B1">
      <w:pPr>
        <w:numPr>
          <w:ilvl w:val="0"/>
          <w:numId w:val="11"/>
        </w:numPr>
      </w:pPr>
      <w:r w:rsidRPr="00A7012D">
        <w:t>R4-1815288</w:t>
      </w:r>
      <w:r w:rsidR="006D0652">
        <w:t xml:space="preserve">, </w:t>
      </w:r>
      <w:r w:rsidR="008566C0" w:rsidRPr="008566C0">
        <w:t>R4-1815297</w:t>
      </w:r>
      <w:r w:rsidR="00C646B1">
        <w:t xml:space="preserve"> (filler bits)</w:t>
      </w:r>
    </w:p>
    <w:p w14:paraId="641E40D8" w14:textId="77777777" w:rsidR="00C646B1" w:rsidRPr="00C646B1" w:rsidRDefault="00C646B1" w:rsidP="00855F9C">
      <w:pPr>
        <w:rPr>
          <w:i/>
        </w:rPr>
      </w:pPr>
      <w:r w:rsidRPr="00C646B1">
        <w:rPr>
          <w:i/>
        </w:rPr>
        <w:t>Discussion: correct the location of the top RB in the table</w:t>
      </w:r>
    </w:p>
    <w:p w14:paraId="77AA7D7A" w14:textId="77777777" w:rsidR="00C646B1" w:rsidRPr="00A7012D" w:rsidRDefault="00C646B1" w:rsidP="00C646B1">
      <w:pPr>
        <w:numPr>
          <w:ilvl w:val="0"/>
          <w:numId w:val="1"/>
        </w:numPr>
      </w:pPr>
      <w:r>
        <w:t>Make sure value is N</w:t>
      </w:r>
      <w:r w:rsidRPr="00421516">
        <w:rPr>
          <w:vertAlign w:val="subscript"/>
        </w:rPr>
        <w:t>RB</w:t>
      </w:r>
      <w:r>
        <w:t>-1 (</w:t>
      </w:r>
      <w:r w:rsidRPr="00C646B1">
        <w:t>R4-18152</w:t>
      </w:r>
      <w:r w:rsidR="00421516">
        <w:t>97</w:t>
      </w:r>
      <w:r>
        <w:t>)</w:t>
      </w:r>
    </w:p>
    <w:p w14:paraId="629C9772" w14:textId="77777777" w:rsidR="00AA2DB3" w:rsidRPr="005306FA" w:rsidRDefault="00AA2DB3" w:rsidP="00855F9C"/>
    <w:p w14:paraId="2C6AE06F" w14:textId="77777777" w:rsidR="005306FA" w:rsidRDefault="005306FA" w:rsidP="005306FA">
      <w:pPr>
        <w:pStyle w:val="Heading3"/>
      </w:pPr>
      <w:r>
        <w:t>TM1.2, TM3.2, TM3.3</w:t>
      </w:r>
    </w:p>
    <w:p w14:paraId="1B30CB02" w14:textId="77777777" w:rsidR="00276F9C" w:rsidRPr="00C050C0" w:rsidRDefault="00712F16" w:rsidP="000317CB">
      <w:pPr>
        <w:rPr>
          <w:i/>
        </w:rPr>
      </w:pPr>
      <w:r w:rsidRPr="00421516">
        <w:rPr>
          <w:i/>
          <w:highlight w:val="yellow"/>
        </w:rPr>
        <w:t>Discussion</w:t>
      </w:r>
      <w:r w:rsidR="005306FA" w:rsidRPr="00421516">
        <w:rPr>
          <w:i/>
          <w:highlight w:val="yellow"/>
        </w:rPr>
        <w:t xml:space="preserve">: </w:t>
      </w:r>
      <w:r w:rsidR="00276F9C" w:rsidRPr="00421516">
        <w:rPr>
          <w:i/>
          <w:highlight w:val="yellow"/>
        </w:rPr>
        <w:t>R4-1814637:</w:t>
      </w:r>
      <w:r w:rsidR="00B206FD" w:rsidRPr="00421516">
        <w:rPr>
          <w:i/>
          <w:highlight w:val="yellow"/>
        </w:rPr>
        <w:t xml:space="preserve"> Propose corrections to power boosting by using the reciprocals / negative for TM1.2, TM3.2, </w:t>
      </w:r>
      <w:proofErr w:type="gramStart"/>
      <w:r w:rsidR="00B206FD" w:rsidRPr="00421516">
        <w:rPr>
          <w:i/>
          <w:highlight w:val="yellow"/>
        </w:rPr>
        <w:t>TM3.3</w:t>
      </w:r>
      <w:proofErr w:type="gramEnd"/>
      <w:r w:rsidR="00B206FD" w:rsidRPr="00421516">
        <w:rPr>
          <w:i/>
          <w:highlight w:val="yellow"/>
        </w:rPr>
        <w:t>. Replace PRB with RBG in several spots</w:t>
      </w:r>
    </w:p>
    <w:p w14:paraId="39E8C68C" w14:textId="77777777" w:rsidR="000317CB" w:rsidRDefault="000317CB" w:rsidP="000317CB">
      <w:pPr>
        <w:rPr>
          <w:u w:val="single"/>
        </w:rPr>
      </w:pPr>
      <w:r w:rsidRPr="000317CB">
        <w:rPr>
          <w:u w:val="single"/>
        </w:rPr>
        <w:t>WF</w:t>
      </w:r>
      <w:r>
        <w:rPr>
          <w:u w:val="single"/>
        </w:rPr>
        <w:t>:</w:t>
      </w:r>
    </w:p>
    <w:p w14:paraId="3215B2E4" w14:textId="77777777" w:rsidR="000317CB" w:rsidRPr="000317CB" w:rsidRDefault="000317CB" w:rsidP="000317CB">
      <w:pPr>
        <w:numPr>
          <w:ilvl w:val="0"/>
          <w:numId w:val="1"/>
        </w:numPr>
      </w:pPr>
      <w:r>
        <w:t xml:space="preserve">Always use “boost” in column 1: positive value means higher power than nominal, negative value means less power than nominal: for TM1.2 (negative), TM3.2 (positive), </w:t>
      </w:r>
      <w:proofErr w:type="gramStart"/>
      <w:r>
        <w:t>TM3.3</w:t>
      </w:r>
      <w:proofErr w:type="gramEnd"/>
      <w:r>
        <w:t xml:space="preserve"> (positive). </w:t>
      </w:r>
    </w:p>
    <w:p w14:paraId="057C99FE" w14:textId="77777777" w:rsidR="000317CB" w:rsidRDefault="000317CB" w:rsidP="00276F9C">
      <w:pPr>
        <w:numPr>
          <w:ilvl w:val="1"/>
          <w:numId w:val="1"/>
        </w:numPr>
      </w:pPr>
      <w:r>
        <w:t xml:space="preserve">Ensure formula is correct. (power left / remaining RBs) </w:t>
      </w:r>
      <m:oMath>
        <m:r>
          <w:rPr>
            <w:rFonts w:ascii="Cambria Math" w:hAnsi="Cambria Math" w:hint="eastAsia"/>
          </w:rPr>
          <m:t>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log</m:t>
                </m:r>
              </m:e>
              <m:sub>
                <m:r>
                  <w:rPr>
                    <w:rFonts w:ascii="Cambria Math" w:hAnsi="Cambria Math" w:hint="eastAsia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 w:hint="eastAsia"/>
                      </w:rPr>
                      <m:t>/10</m:t>
                    </m:r>
                  </m:sup>
                </m:sSup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den>
                    </m:f>
                  </m:e>
                </m:d>
              </m:den>
            </m:f>
          </m:e>
        </m:func>
      </m:oMath>
    </w:p>
    <w:p w14:paraId="182C4B7D" w14:textId="77777777" w:rsidR="000317CB" w:rsidRDefault="000317CB" w:rsidP="000317CB">
      <w:pPr>
        <w:numPr>
          <w:ilvl w:val="0"/>
          <w:numId w:val="1"/>
        </w:numPr>
      </w:pPr>
      <w:r>
        <w:t xml:space="preserve">Always use “correct formula” but use boost </w:t>
      </w:r>
      <w:r w:rsidR="00DD7DE1">
        <w:t xml:space="preserve">when positive, </w:t>
      </w:r>
      <w:proofErr w:type="spellStart"/>
      <w:r w:rsidR="00DD7DE1">
        <w:t>deboost</w:t>
      </w:r>
      <w:proofErr w:type="spellEnd"/>
      <w:r w:rsidR="00DD7DE1">
        <w:t xml:space="preserve"> when negative</w:t>
      </w:r>
    </w:p>
    <w:p w14:paraId="7658C64F" w14:textId="77777777" w:rsidR="00DD7DE1" w:rsidRDefault="00DD7DE1" w:rsidP="00DD7DE1"/>
    <w:p w14:paraId="46BCC4FA" w14:textId="77777777" w:rsidR="0035071D" w:rsidRPr="00C050C0" w:rsidRDefault="00DD7DE1" w:rsidP="00DD7DE1">
      <w:pPr>
        <w:rPr>
          <w:i/>
        </w:rPr>
      </w:pPr>
      <w:r w:rsidRPr="00421516">
        <w:rPr>
          <w:i/>
          <w:highlight w:val="yellow"/>
        </w:rPr>
        <w:t xml:space="preserve">Discussion: </w:t>
      </w:r>
      <w:r w:rsidR="0035071D" w:rsidRPr="00421516">
        <w:rPr>
          <w:i/>
          <w:highlight w:val="yellow"/>
        </w:rPr>
        <w:t>R4-1815299</w:t>
      </w:r>
      <w:r w:rsidR="006B643C" w:rsidRPr="00421516">
        <w:rPr>
          <w:i/>
          <w:highlight w:val="yellow"/>
        </w:rPr>
        <w:t>:</w:t>
      </w:r>
      <w:r w:rsidR="00B206FD" w:rsidRPr="00421516">
        <w:rPr>
          <w:i/>
          <w:highlight w:val="yellow"/>
        </w:rPr>
        <w:t xml:space="preserve"> Fix the boosting patterns formulas, especially for TM3.2 in order to compute the correct boosting levels</w:t>
      </w:r>
      <w:r w:rsidRPr="00421516">
        <w:rPr>
          <w:i/>
          <w:highlight w:val="yellow"/>
        </w:rPr>
        <w:t xml:space="preserve">. </w:t>
      </w:r>
      <w:r w:rsidR="0035071D" w:rsidRPr="00421516">
        <w:rPr>
          <w:i/>
          <w:highlight w:val="yellow"/>
        </w:rPr>
        <w:t>The boosting level will be incorrect due to a mapping error. The correction ensures the boosting level is correct.</w:t>
      </w:r>
    </w:p>
    <w:p w14:paraId="52DD8376" w14:textId="77777777" w:rsidR="00DD7DE1" w:rsidRDefault="00DD7DE1" w:rsidP="00DD7DE1">
      <w:pPr>
        <w:numPr>
          <w:ilvl w:val="0"/>
          <w:numId w:val="1"/>
        </w:numPr>
      </w:pPr>
      <w:r>
        <w:t xml:space="preserve">(option 2.1) Mapping: fix formulas in Table </w:t>
      </w:r>
      <w:r w:rsidRPr="00712F16">
        <w:t>4.9.2.2.</w:t>
      </w:r>
      <w:r>
        <w:t xml:space="preserve">2-1, Table </w:t>
      </w:r>
      <w:r w:rsidRPr="00712F16">
        <w:t>4.9.2.2.7</w:t>
      </w:r>
      <w:r>
        <w:t>-1, Table 4.9.2.2.8-1</w:t>
      </w:r>
    </w:p>
    <w:p w14:paraId="17091B23" w14:textId="77777777" w:rsidR="00DD7DE1" w:rsidRDefault="00DD7DE1" w:rsidP="00DD7DE1">
      <w:pPr>
        <w:numPr>
          <w:ilvl w:val="0"/>
          <w:numId w:val="1"/>
        </w:numPr>
      </w:pPr>
      <w:r>
        <w:t>(option 2.2) more time needed to investigate and to come up with other solution</w:t>
      </w:r>
    </w:p>
    <w:p w14:paraId="5362DC50" w14:textId="77777777" w:rsidR="00DD7DE1" w:rsidRDefault="00DD7DE1" w:rsidP="00DD7DE1"/>
    <w:p w14:paraId="12AAD7A9" w14:textId="77777777" w:rsidR="00C050C0" w:rsidRPr="00C050C0" w:rsidRDefault="00C050C0" w:rsidP="00C050C0">
      <w:pPr>
        <w:rPr>
          <w:i/>
        </w:rPr>
      </w:pPr>
      <w:r w:rsidRPr="00C050C0">
        <w:rPr>
          <w:i/>
        </w:rPr>
        <w:t>Discussion: (either y/n)</w:t>
      </w:r>
    </w:p>
    <w:p w14:paraId="3F2025C4" w14:textId="77777777" w:rsidR="00C050C0" w:rsidRDefault="00C050C0" w:rsidP="00A7012D">
      <w:pPr>
        <w:numPr>
          <w:ilvl w:val="0"/>
          <w:numId w:val="1"/>
        </w:numPr>
      </w:pPr>
      <w:r>
        <w:t xml:space="preserve">Fix table title in 4.9.2.2.2-1 (Nokia: </w:t>
      </w:r>
      <w:r w:rsidRPr="00A7012D">
        <w:t>R4-1815288</w:t>
      </w:r>
      <w:r w:rsidR="00A7012D">
        <w:t xml:space="preserve">, Ericsson: </w:t>
      </w:r>
      <w:r w:rsidR="00A7012D" w:rsidRPr="00A7012D">
        <w:t>R4-1815201</w:t>
      </w:r>
      <w:r w:rsidRPr="00A7012D">
        <w:t>)</w:t>
      </w:r>
    </w:p>
    <w:p w14:paraId="4F55B2F5" w14:textId="77777777" w:rsidR="00C050C0" w:rsidRDefault="00C050C0" w:rsidP="008F72D4">
      <w:pPr>
        <w:numPr>
          <w:ilvl w:val="0"/>
          <w:numId w:val="1"/>
        </w:numPr>
      </w:pPr>
      <w:r>
        <w:lastRenderedPageBreak/>
        <w:t xml:space="preserve">In Table </w:t>
      </w:r>
      <w:r w:rsidRPr="00712F16">
        <w:t>4.9.2.2.7</w:t>
      </w:r>
      <w:r>
        <w:t>-1 replace “PRBs” by “RBGs” in appropriate places (</w:t>
      </w:r>
      <w:r w:rsidR="00A7012D">
        <w:t xml:space="preserve">CATT </w:t>
      </w:r>
      <w:r w:rsidR="008F72D4" w:rsidRPr="008F72D4">
        <w:t>R4-1814637</w:t>
      </w:r>
      <w:r w:rsidR="00A7012D">
        <w:t xml:space="preserve">, Ericsson: </w:t>
      </w:r>
      <w:r w:rsidR="00A7012D" w:rsidRPr="00A7012D">
        <w:t>R4-1815201</w:t>
      </w:r>
      <w:r w:rsidRPr="00A7012D">
        <w:t>)</w:t>
      </w:r>
    </w:p>
    <w:p w14:paraId="25BF4A48" w14:textId="77777777" w:rsidR="00B760C1" w:rsidRDefault="00B760C1" w:rsidP="00B760C1"/>
    <w:p w14:paraId="36916780" w14:textId="77777777" w:rsidR="00421516" w:rsidRDefault="00421516" w:rsidP="00421516">
      <w:pPr>
        <w:pStyle w:val="Heading2"/>
      </w:pPr>
      <w:r>
        <w:t>Data content in 38.141-1 sections (4.9.2.3)</w:t>
      </w:r>
    </w:p>
    <w:p w14:paraId="033C6DF3" w14:textId="77777777" w:rsidR="008566C0" w:rsidRDefault="00421516" w:rsidP="00421516">
      <w:pPr>
        <w:pStyle w:val="Heading3"/>
      </w:pPr>
      <w:r>
        <w:t>General</w:t>
      </w:r>
    </w:p>
    <w:p w14:paraId="4052AB97" w14:textId="77777777" w:rsidR="00421516" w:rsidRPr="00421516" w:rsidRDefault="00421516" w:rsidP="00421516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3E8D8F0F" w14:textId="77777777" w:rsidR="00421516" w:rsidRDefault="00421516" w:rsidP="00421516">
      <w:pPr>
        <w:numPr>
          <w:ilvl w:val="0"/>
          <w:numId w:val="1"/>
        </w:numPr>
      </w:pPr>
      <w:r>
        <w:t xml:space="preserve">Replace clause “5.2” with clause “5.2.1” (ZTE </w:t>
      </w:r>
      <w:r w:rsidRPr="00421516">
        <w:t>R4-1815011</w:t>
      </w:r>
      <w:r>
        <w:t>)</w:t>
      </w:r>
    </w:p>
    <w:p w14:paraId="57B5FCB4" w14:textId="77777777" w:rsidR="009A7C31" w:rsidRDefault="009A7C31" w:rsidP="00421516">
      <w:pPr>
        <w:numPr>
          <w:ilvl w:val="0"/>
          <w:numId w:val="1"/>
        </w:numPr>
      </w:pPr>
      <w:r>
        <w:t>Sentence for QCL (Huawei R4-1815302)</w:t>
      </w:r>
    </w:p>
    <w:p w14:paraId="7BAC5F73" w14:textId="77777777" w:rsidR="009A7C31" w:rsidRDefault="009A7C31" w:rsidP="009A7C31">
      <w:pPr>
        <w:ind w:left="720"/>
      </w:pPr>
      <w:r>
        <w:t>“</w:t>
      </w:r>
      <w:r w:rsidRPr="009A7C31">
        <w:t>It is assumed that the PDCCH DM-RS and PDSCH DM-RS to be quasi co-located with respect to Doppler shift, Doppler spread, average delay, delay spread, and, when applicable, spatial Rx parameters.</w:t>
      </w:r>
      <w:r>
        <w:t>”</w:t>
      </w:r>
    </w:p>
    <w:p w14:paraId="1ED6CBB8" w14:textId="77777777" w:rsidR="009A7C31" w:rsidRDefault="009A7C31" w:rsidP="00421516">
      <w:pPr>
        <w:numPr>
          <w:ilvl w:val="0"/>
          <w:numId w:val="1"/>
        </w:numPr>
      </w:pPr>
      <w:r>
        <w:t>Sentence for BWP  (Huawei R4-1815302)</w:t>
      </w:r>
    </w:p>
    <w:p w14:paraId="31521EF2" w14:textId="77777777" w:rsidR="009A7C31" w:rsidRDefault="009A7C31" w:rsidP="009A7C31">
      <w:pPr>
        <w:ind w:left="720"/>
      </w:pPr>
      <w:r>
        <w:t>“</w:t>
      </w:r>
      <w:r w:rsidRPr="009A7C31">
        <w:t>For the test models, a single bandwidth part spans NRB RBs.</w:t>
      </w:r>
      <w:r>
        <w:t>”</w:t>
      </w:r>
    </w:p>
    <w:p w14:paraId="367A003B" w14:textId="77777777" w:rsidR="00421516" w:rsidRDefault="00421516" w:rsidP="00421516"/>
    <w:p w14:paraId="0167BADE" w14:textId="77777777" w:rsidR="009A7C31" w:rsidRPr="00AD28B3" w:rsidRDefault="009A7C31" w:rsidP="00421516">
      <w:pPr>
        <w:rPr>
          <w:i/>
        </w:rPr>
      </w:pPr>
      <w:r w:rsidRPr="00AD28B3">
        <w:rPr>
          <w:i/>
          <w:highlight w:val="yellow"/>
        </w:rPr>
        <w:t>Discussion: Cell ID ranges from 1 to N.</w:t>
      </w:r>
    </w:p>
    <w:p w14:paraId="03788B8D" w14:textId="77777777" w:rsidR="009A7C31" w:rsidRDefault="009A7C31" w:rsidP="009A7C31">
      <w:pPr>
        <w:numPr>
          <w:ilvl w:val="0"/>
          <w:numId w:val="1"/>
        </w:numPr>
      </w:pPr>
      <w:r>
        <w:t>(y/n) Fix equation object (Huawei R4-1815302</w:t>
      </w:r>
      <w:r w:rsidRPr="00A7012D">
        <w:t>)</w:t>
      </w:r>
    </w:p>
    <w:p w14:paraId="428E5CD7" w14:textId="77777777" w:rsidR="000C261F" w:rsidRDefault="000C261F" w:rsidP="000C261F">
      <w:pPr>
        <w:numPr>
          <w:ilvl w:val="0"/>
          <w:numId w:val="1"/>
        </w:numPr>
      </w:pPr>
      <w:r>
        <w:t xml:space="preserve">Always set to 0 (Ericsson </w:t>
      </w:r>
      <w:r w:rsidRPr="000C261F">
        <w:t>R4-1815205</w:t>
      </w:r>
      <w:r>
        <w:t>)</w:t>
      </w:r>
    </w:p>
    <w:p w14:paraId="6A8C876A" w14:textId="77777777" w:rsidR="00421516" w:rsidRPr="00421516" w:rsidRDefault="00421516" w:rsidP="00421516"/>
    <w:p w14:paraId="2C33F042" w14:textId="77777777" w:rsidR="00421516" w:rsidRDefault="00421516" w:rsidP="00421516">
      <w:pPr>
        <w:pStyle w:val="Heading3"/>
      </w:pPr>
      <w:r>
        <w:t>PDCCH</w:t>
      </w:r>
    </w:p>
    <w:p w14:paraId="5F94EC64" w14:textId="77777777" w:rsidR="00421516" w:rsidRPr="00421516" w:rsidRDefault="00421516" w:rsidP="00421516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6F3D9F0D" w14:textId="77777777" w:rsidR="00421516" w:rsidRDefault="00421516" w:rsidP="000C261F">
      <w:pPr>
        <w:numPr>
          <w:ilvl w:val="0"/>
          <w:numId w:val="1"/>
        </w:numPr>
      </w:pPr>
      <w:r>
        <w:t>Replace “</w:t>
      </w:r>
      <w:proofErr w:type="spellStart"/>
      <w:r>
        <w:t>subframe</w:t>
      </w:r>
      <w:proofErr w:type="spellEnd"/>
      <w:r>
        <w:t xml:space="preserve">” with “slot” (ZTE </w:t>
      </w:r>
      <w:r w:rsidRPr="00421516">
        <w:t>R4-1815011</w:t>
      </w:r>
      <w:r>
        <w:t xml:space="preserve">, Huawei </w:t>
      </w:r>
      <w:r w:rsidRPr="00421516">
        <w:t>R4-1815297</w:t>
      </w:r>
      <w:r w:rsidR="000C261F">
        <w:t xml:space="preserve">, Nokia </w:t>
      </w:r>
      <w:r w:rsidR="000C261F" w:rsidRPr="000C261F">
        <w:t>R4-1815286</w:t>
      </w:r>
      <w:r>
        <w:t>)</w:t>
      </w:r>
    </w:p>
    <w:p w14:paraId="2A0BB70D" w14:textId="77777777" w:rsidR="00421516" w:rsidRDefault="00421516" w:rsidP="00421516">
      <w:pPr>
        <w:numPr>
          <w:ilvl w:val="0"/>
          <w:numId w:val="1"/>
        </w:numPr>
      </w:pPr>
      <w:r>
        <w:t xml:space="preserve">Change number of bits for PDCCH  (ZTE </w:t>
      </w:r>
      <w:r w:rsidRPr="00421516">
        <w:t>R4-1815011</w:t>
      </w:r>
      <w:r w:rsidR="000C261F">
        <w:t xml:space="preserve">, Nokia </w:t>
      </w:r>
      <w:r w:rsidR="000C261F" w:rsidRPr="000C261F">
        <w:t>R4-1815286</w:t>
      </w:r>
      <w:r>
        <w:t>)</w:t>
      </w:r>
    </w:p>
    <w:p w14:paraId="1E7A34FB" w14:textId="77777777" w:rsidR="00421516" w:rsidRDefault="00421516" w:rsidP="00421516">
      <w:pPr>
        <w:numPr>
          <w:ilvl w:val="0"/>
          <w:numId w:val="1"/>
        </w:numPr>
      </w:pPr>
      <w:r>
        <w:t xml:space="preserve">Remove brackets for modulation and scrambling (ZTE </w:t>
      </w:r>
      <w:r w:rsidRPr="00421516">
        <w:t>R4-1815011</w:t>
      </w:r>
      <w:r w:rsidR="009A7C31">
        <w:t>,</w:t>
      </w:r>
      <w:r w:rsidR="009A7C31" w:rsidRPr="009A7C31">
        <w:t xml:space="preserve"> </w:t>
      </w:r>
      <w:r w:rsidR="009A7C31">
        <w:t>Huawei R4-1815302</w:t>
      </w:r>
      <w:r w:rsidR="000C261F">
        <w:t xml:space="preserve">, Nokia </w:t>
      </w:r>
      <w:r w:rsidR="000C261F" w:rsidRPr="000C261F">
        <w:t>R4-1815286</w:t>
      </w:r>
      <w:r>
        <w:t>)</w:t>
      </w:r>
    </w:p>
    <w:p w14:paraId="514F510E" w14:textId="77777777" w:rsidR="009A7C31" w:rsidRDefault="009A7C31" w:rsidP="009A7C31">
      <w:pPr>
        <w:numPr>
          <w:ilvl w:val="1"/>
          <w:numId w:val="1"/>
        </w:numPr>
      </w:pPr>
      <w:r>
        <w:t>Remove “multiplexing” Huawei R4-1815302</w:t>
      </w:r>
    </w:p>
    <w:p w14:paraId="6AE5780D" w14:textId="77777777" w:rsidR="009A7C31" w:rsidRDefault="009A7C31" w:rsidP="00421516">
      <w:pPr>
        <w:numPr>
          <w:ilvl w:val="0"/>
          <w:numId w:val="1"/>
        </w:numPr>
      </w:pPr>
      <w:r>
        <w:t>Reorder the steps to follow 38.211 (Huawei R4-1815302</w:t>
      </w:r>
      <w:r w:rsidRPr="00A7012D">
        <w:t>)</w:t>
      </w:r>
    </w:p>
    <w:p w14:paraId="003B6F21" w14:textId="77777777" w:rsidR="009A7C31" w:rsidRDefault="009A7C31" w:rsidP="00421516">
      <w:pPr>
        <w:numPr>
          <w:ilvl w:val="0"/>
          <w:numId w:val="1"/>
        </w:numPr>
      </w:pPr>
      <w:r>
        <w:t>Change the number of symbols in a CORESET to 2  (Huawei R4-1815302</w:t>
      </w:r>
      <w:r w:rsidR="000C261F">
        <w:t xml:space="preserve">, Nokia </w:t>
      </w:r>
      <w:r w:rsidR="000C261F" w:rsidRPr="000C261F">
        <w:t>R4-1815286</w:t>
      </w:r>
      <w:r w:rsidRPr="00A7012D">
        <w:t>)</w:t>
      </w:r>
    </w:p>
    <w:p w14:paraId="032307C1" w14:textId="77777777" w:rsidR="000C261F" w:rsidRDefault="009A7C31" w:rsidP="00421516">
      <w:pPr>
        <w:numPr>
          <w:ilvl w:val="0"/>
          <w:numId w:val="1"/>
        </w:numPr>
      </w:pPr>
      <w:r>
        <w:t>Define how scrambling parameters are set</w:t>
      </w:r>
    </w:p>
    <w:p w14:paraId="71ED2485" w14:textId="77777777" w:rsidR="009A7C31" w:rsidRDefault="009A7C31" w:rsidP="000C261F">
      <w:pPr>
        <w:numPr>
          <w:ilvl w:val="1"/>
          <w:numId w:val="1"/>
        </w:numPr>
      </w:pPr>
      <w:proofErr w:type="spellStart"/>
      <w:r>
        <w:t>n</w:t>
      </w:r>
      <w:r w:rsidRPr="009A7C31">
        <w:rPr>
          <w:vertAlign w:val="subscript"/>
        </w:rPr>
        <w:t>ID</w:t>
      </w:r>
      <w:proofErr w:type="spellEnd"/>
      <w:r>
        <w:t xml:space="preserve"> to cell id (Huawei R4-1815302</w:t>
      </w:r>
      <w:r w:rsidRPr="00A7012D">
        <w:t>)</w:t>
      </w:r>
      <w:r w:rsidR="000C261F">
        <w:t xml:space="preserve">; </w:t>
      </w:r>
      <w:proofErr w:type="spellStart"/>
      <w:r w:rsidR="000C261F">
        <w:t>n</w:t>
      </w:r>
      <w:r w:rsidR="000C261F" w:rsidRPr="000C261F">
        <w:rPr>
          <w:vertAlign w:val="subscript"/>
        </w:rPr>
        <w:t>ID</w:t>
      </w:r>
      <w:proofErr w:type="spellEnd"/>
      <w:r w:rsidR="000C261F">
        <w:t xml:space="preserve"> to 0 (Nokia </w:t>
      </w:r>
      <w:r w:rsidR="000C261F" w:rsidRPr="000C261F">
        <w:t>R4-1815286</w:t>
      </w:r>
      <w:r w:rsidR="000C261F">
        <w:t>)</w:t>
      </w:r>
    </w:p>
    <w:p w14:paraId="319EED61" w14:textId="77777777" w:rsidR="000C261F" w:rsidRDefault="000C261F" w:rsidP="000C261F">
      <w:pPr>
        <w:numPr>
          <w:ilvl w:val="1"/>
          <w:numId w:val="1"/>
        </w:numPr>
      </w:pPr>
      <w:proofErr w:type="spellStart"/>
      <w:r>
        <w:t>n</w:t>
      </w:r>
      <w:r w:rsidRPr="009A7C31">
        <w:rPr>
          <w:vertAlign w:val="subscript"/>
        </w:rPr>
        <w:t>RNTI</w:t>
      </w:r>
      <w:proofErr w:type="spellEnd"/>
      <w:r>
        <w:t xml:space="preserve"> to 0 (Huawei R4-1815302, Nokia </w:t>
      </w:r>
      <w:r w:rsidRPr="000C261F">
        <w:t>R4-1815286</w:t>
      </w:r>
      <w:r w:rsidRPr="00A7012D">
        <w:t>)</w:t>
      </w:r>
    </w:p>
    <w:p w14:paraId="39056B98" w14:textId="77777777" w:rsidR="000C261F" w:rsidRDefault="000C261F" w:rsidP="000C261F">
      <w:pPr>
        <w:numPr>
          <w:ilvl w:val="1"/>
          <w:numId w:val="1"/>
        </w:numPr>
      </w:pPr>
      <w:r>
        <w:t xml:space="preserve">No sentence (Ericsson </w:t>
      </w:r>
      <w:r w:rsidRPr="000C261F">
        <w:t>R4-1815205</w:t>
      </w:r>
      <w:r>
        <w:t>)</w:t>
      </w:r>
    </w:p>
    <w:p w14:paraId="1FFD7964" w14:textId="77777777" w:rsidR="000C261F" w:rsidRDefault="000C261F" w:rsidP="000C261F">
      <w:pPr>
        <w:numPr>
          <w:ilvl w:val="0"/>
          <w:numId w:val="1"/>
        </w:numPr>
      </w:pPr>
      <w:r>
        <w:t xml:space="preserve">Define no interleaving (Ericsson </w:t>
      </w:r>
      <w:r w:rsidRPr="000C261F">
        <w:t>R4-1815205</w:t>
      </w:r>
      <w:r>
        <w:t>)</w:t>
      </w:r>
    </w:p>
    <w:p w14:paraId="5A26BCA1" w14:textId="77777777" w:rsidR="00421516" w:rsidRPr="00421516" w:rsidRDefault="00421516" w:rsidP="00421516"/>
    <w:p w14:paraId="1B1F5B62" w14:textId="77777777" w:rsidR="00421516" w:rsidRDefault="00421516" w:rsidP="00421516">
      <w:pPr>
        <w:pStyle w:val="Heading3"/>
      </w:pPr>
      <w:r>
        <w:t>PDSCH</w:t>
      </w:r>
    </w:p>
    <w:p w14:paraId="1D0191D9" w14:textId="77777777" w:rsidR="00421516" w:rsidRPr="00421516" w:rsidRDefault="00421516" w:rsidP="00421516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6045041A" w14:textId="77777777" w:rsidR="00421516" w:rsidRDefault="00421516" w:rsidP="00421516">
      <w:pPr>
        <w:numPr>
          <w:ilvl w:val="0"/>
          <w:numId w:val="1"/>
        </w:numPr>
      </w:pPr>
      <w:r>
        <w:lastRenderedPageBreak/>
        <w:t xml:space="preserve">Adopt change clarify user 1 and user 2 RNTI usage (ZTE </w:t>
      </w:r>
      <w:r w:rsidRPr="00421516">
        <w:t>R4-1815011</w:t>
      </w:r>
      <w:r>
        <w:t>)</w:t>
      </w:r>
    </w:p>
    <w:p w14:paraId="52BB4438" w14:textId="77777777" w:rsidR="00421516" w:rsidRDefault="00421516" w:rsidP="00421516">
      <w:pPr>
        <w:numPr>
          <w:ilvl w:val="0"/>
          <w:numId w:val="1"/>
        </w:numPr>
      </w:pPr>
      <w:r>
        <w:t xml:space="preserve">Remove brackets (ZTE </w:t>
      </w:r>
      <w:r w:rsidRPr="00421516">
        <w:t>R4-1815011</w:t>
      </w:r>
      <w:r>
        <w:t>)</w:t>
      </w:r>
    </w:p>
    <w:p w14:paraId="7534EBF6" w14:textId="77777777" w:rsidR="00421516" w:rsidRDefault="00421516" w:rsidP="00421516">
      <w:pPr>
        <w:numPr>
          <w:ilvl w:val="0"/>
          <w:numId w:val="1"/>
        </w:numPr>
      </w:pPr>
      <w:r>
        <w:t xml:space="preserve">Change 1 to the number of layers since number of layers is defined (ZTE </w:t>
      </w:r>
      <w:r w:rsidRPr="00421516">
        <w:t>R4-1815011</w:t>
      </w:r>
      <w:r>
        <w:t>)</w:t>
      </w:r>
    </w:p>
    <w:p w14:paraId="0A4D317C" w14:textId="77777777" w:rsidR="009A7C31" w:rsidRDefault="009A7C31" w:rsidP="009A7C31">
      <w:pPr>
        <w:numPr>
          <w:ilvl w:val="0"/>
          <w:numId w:val="1"/>
        </w:numPr>
      </w:pPr>
      <w:r>
        <w:t>Remove sentence for “</w:t>
      </w:r>
      <w:r w:rsidRPr="009A7C31">
        <w:t>The required amount of PDSCH ‘0’ bits within slot and allocated PRBs shall be generated</w:t>
      </w:r>
      <w:r>
        <w:t>” (Huawei R4-1815302</w:t>
      </w:r>
      <w:r w:rsidRPr="00A7012D">
        <w:t>)</w:t>
      </w:r>
    </w:p>
    <w:p w14:paraId="4E7011ED" w14:textId="77777777" w:rsidR="009A7C31" w:rsidRDefault="009A7C31" w:rsidP="009A7C31">
      <w:pPr>
        <w:numPr>
          <w:ilvl w:val="0"/>
          <w:numId w:val="1"/>
        </w:numPr>
      </w:pPr>
      <w:r>
        <w:t xml:space="preserve">Provide scrambling parameters </w:t>
      </w:r>
      <w:r w:rsidR="000C261F">
        <w:t>(</w:t>
      </w:r>
      <w:proofErr w:type="spellStart"/>
      <w:r w:rsidR="000C261F">
        <w:t>n</w:t>
      </w:r>
      <w:r w:rsidR="000C261F" w:rsidRPr="009A7C31">
        <w:rPr>
          <w:vertAlign w:val="subscript"/>
        </w:rPr>
        <w:t>ID</w:t>
      </w:r>
      <w:proofErr w:type="spellEnd"/>
      <w:r w:rsidR="000C261F">
        <w:t xml:space="preserve"> to cell id) (Huawei R4-1815302</w:t>
      </w:r>
      <w:r w:rsidR="000C261F" w:rsidRPr="00A7012D">
        <w:t>)</w:t>
      </w:r>
    </w:p>
    <w:p w14:paraId="3C6C8D8F" w14:textId="77777777" w:rsidR="00A62D92" w:rsidRPr="00A62D92" w:rsidRDefault="00A62D92" w:rsidP="00A62D92">
      <w:pPr>
        <w:rPr>
          <w:i/>
        </w:rPr>
      </w:pPr>
      <w:r w:rsidRPr="00A62D92">
        <w:rPr>
          <w:i/>
          <w:highlight w:val="yellow"/>
        </w:rPr>
        <w:t>Discussion: finalize configuration of DM-RS</w:t>
      </w:r>
    </w:p>
    <w:p w14:paraId="2B7F8656" w14:textId="77777777" w:rsidR="00A62D92" w:rsidRDefault="00A62D92" w:rsidP="00A62D92">
      <w:pPr>
        <w:numPr>
          <w:ilvl w:val="0"/>
          <w:numId w:val="1"/>
        </w:numPr>
      </w:pPr>
      <w:r>
        <w:t>Replace l</w:t>
      </w:r>
      <w:r w:rsidRPr="00DE3667">
        <w:rPr>
          <w:vertAlign w:val="subscript"/>
        </w:rPr>
        <w:t>0</w:t>
      </w:r>
      <w:r>
        <w:t xml:space="preserve"> by l  (ZTE </w:t>
      </w:r>
      <w:r w:rsidRPr="00421516">
        <w:t>R4-1815011</w:t>
      </w:r>
      <w:r>
        <w:t>)</w:t>
      </w:r>
    </w:p>
    <w:p w14:paraId="56514D7C" w14:textId="77777777" w:rsidR="000C261F" w:rsidRDefault="000C261F" w:rsidP="009A7C31">
      <w:pPr>
        <w:numPr>
          <w:ilvl w:val="0"/>
          <w:numId w:val="1"/>
        </w:numPr>
      </w:pPr>
      <w:r>
        <w:t>Provide DMRS parameters  (Huawei R4-1815302</w:t>
      </w:r>
      <w:r w:rsidRPr="00A7012D">
        <w:t>)</w:t>
      </w:r>
    </w:p>
    <w:p w14:paraId="08166963" w14:textId="77777777" w:rsidR="000C261F" w:rsidRDefault="000C261F" w:rsidP="000C261F">
      <w:pPr>
        <w:numPr>
          <w:ilvl w:val="0"/>
          <w:numId w:val="1"/>
        </w:numPr>
      </w:pPr>
      <w:r>
        <w:t xml:space="preserve">Fix reference to clause for scrambling  (Ericsson </w:t>
      </w:r>
      <w:r w:rsidRPr="000C261F">
        <w:t>R4-1815205</w:t>
      </w:r>
      <w:r w:rsidRPr="00A7012D">
        <w:t>)</w:t>
      </w:r>
    </w:p>
    <w:p w14:paraId="5ED5BE8C" w14:textId="77777777" w:rsidR="000C261F" w:rsidRDefault="00DF666D" w:rsidP="009A7C31">
      <w:pPr>
        <w:numPr>
          <w:ilvl w:val="0"/>
          <w:numId w:val="1"/>
        </w:numPr>
      </w:pPr>
      <w:r>
        <w:t xml:space="preserve">Use </w:t>
      </w:r>
      <w:r w:rsidRPr="00DF666D">
        <w:rPr>
          <w:i/>
        </w:rPr>
        <w:t>l</w:t>
      </w:r>
      <w:r w:rsidRPr="00DF666D">
        <w:rPr>
          <w:vertAlign w:val="subscript"/>
        </w:rPr>
        <w:t>0</w:t>
      </w:r>
      <w:r>
        <w:t xml:space="preserve"> = 2 and parameters for a maximum of 2 DMRS  (Ericsson </w:t>
      </w:r>
      <w:r w:rsidRPr="000C261F">
        <w:t>R4-1815205</w:t>
      </w:r>
      <w:r w:rsidRPr="00A7012D">
        <w:t>)</w:t>
      </w:r>
    </w:p>
    <w:p w14:paraId="48FBFAEB" w14:textId="77777777" w:rsidR="00DF666D" w:rsidRDefault="00DF666D" w:rsidP="00DF666D">
      <w:pPr>
        <w:numPr>
          <w:ilvl w:val="1"/>
          <w:numId w:val="1"/>
        </w:numPr>
      </w:pPr>
      <w:r>
        <w:t>Note Type 1 implies every other RE</w:t>
      </w:r>
    </w:p>
    <w:p w14:paraId="05D5DF18" w14:textId="77777777" w:rsidR="008566C0" w:rsidRDefault="008566C0" w:rsidP="008566C0">
      <w:pPr>
        <w:pStyle w:val="Heading1"/>
      </w:pPr>
      <w:r>
        <w:t>Detailed discussions for FR2</w:t>
      </w:r>
    </w:p>
    <w:p w14:paraId="78DC4766" w14:textId="77777777" w:rsidR="008566C0" w:rsidRPr="00C050C0" w:rsidRDefault="008566C0" w:rsidP="008566C0"/>
    <w:p w14:paraId="35AC1049" w14:textId="77777777" w:rsidR="008566C0" w:rsidRDefault="008566C0" w:rsidP="008566C0">
      <w:pPr>
        <w:pStyle w:val="Heading2"/>
      </w:pPr>
      <w:r>
        <w:t>Section 4.9.2.2 of 38.141-2</w:t>
      </w:r>
    </w:p>
    <w:p w14:paraId="24F9A0A8" w14:textId="77777777" w:rsidR="008566C0" w:rsidRPr="00C050C0" w:rsidRDefault="008566C0" w:rsidP="008566C0"/>
    <w:p w14:paraId="1795023C" w14:textId="77777777" w:rsidR="008566C0" w:rsidRDefault="008566C0" w:rsidP="008566C0">
      <w:pPr>
        <w:pStyle w:val="Heading3"/>
      </w:pPr>
      <w:r>
        <w:t>PDCCH</w:t>
      </w:r>
    </w:p>
    <w:p w14:paraId="4A8369EC" w14:textId="77777777" w:rsidR="008566C0" w:rsidRPr="00C050C0" w:rsidRDefault="008566C0" w:rsidP="008566C0">
      <w:pPr>
        <w:rPr>
          <w:i/>
        </w:rPr>
      </w:pPr>
      <w:r w:rsidRPr="008566C0">
        <w:rPr>
          <w:i/>
          <w:highlight w:val="yellow"/>
        </w:rPr>
        <w:t>Discussion: the agreement is to use 1 CCE for PDCCH. However, there are two CCEs available</w:t>
      </w:r>
      <w:r w:rsidRPr="00C050C0">
        <w:rPr>
          <w:i/>
        </w:rPr>
        <w:t xml:space="preserve"> </w:t>
      </w:r>
    </w:p>
    <w:p w14:paraId="2E83706E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037D02CF" w14:textId="77777777" w:rsidR="008566C0" w:rsidRDefault="008566C0" w:rsidP="008566C0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The pattern is fixed (not configurable)</w:t>
      </w:r>
    </w:p>
    <w:p w14:paraId="6DE16051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7A38E833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Miscellaneous (y/n)</w:t>
      </w:r>
    </w:p>
    <w:p w14:paraId="7430F891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15BCBF40" w14:textId="77777777" w:rsidR="008566C0" w:rsidRPr="002A0E81" w:rsidRDefault="008566C0" w:rsidP="008566C0"/>
    <w:p w14:paraId="0501B55F" w14:textId="77777777" w:rsidR="008566C0" w:rsidRDefault="008566C0" w:rsidP="008566C0">
      <w:pPr>
        <w:pStyle w:val="Heading3"/>
      </w:pPr>
      <w:r>
        <w:t>PDSCH</w:t>
      </w:r>
    </w:p>
    <w:p w14:paraId="2D97BD0D" w14:textId="77777777" w:rsidR="008566C0" w:rsidRDefault="008566C0" w:rsidP="008566C0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DMRS configuration. Value for the patterns</w:t>
      </w:r>
    </w:p>
    <w:p w14:paraId="313C76C3" w14:textId="77777777" w:rsidR="008566C0" w:rsidRPr="00C646B1" w:rsidRDefault="008566C0" w:rsidP="00C646B1">
      <w:pPr>
        <w:numPr>
          <w:ilvl w:val="0"/>
          <w:numId w:val="10"/>
        </w:numPr>
      </w:pPr>
      <w:r w:rsidRPr="00C646B1">
        <w:t>(option 1) R4-815201 update the values “Type 1, Comb2 I0 = 2, additional 1 DMRS”</w:t>
      </w:r>
    </w:p>
    <w:p w14:paraId="77A4E4E9" w14:textId="77777777" w:rsidR="00C646B1" w:rsidRDefault="00C646B1" w:rsidP="00C646B1">
      <w:pPr>
        <w:rPr>
          <w:i/>
        </w:rPr>
      </w:pPr>
      <w:r w:rsidRPr="00C050C0">
        <w:rPr>
          <w:i/>
        </w:rPr>
        <w:t xml:space="preserve">Discussion: </w:t>
      </w:r>
      <w:r>
        <w:rPr>
          <w:i/>
        </w:rPr>
        <w:t>PTRS</w:t>
      </w:r>
    </w:p>
    <w:p w14:paraId="0BEEC931" w14:textId="77777777" w:rsidR="00C646B1" w:rsidRPr="00C646B1" w:rsidRDefault="00C646B1" w:rsidP="00C646B1">
      <w:pPr>
        <w:numPr>
          <w:ilvl w:val="0"/>
          <w:numId w:val="10"/>
        </w:numPr>
      </w:pPr>
      <w:r w:rsidRPr="00C646B1">
        <w:t xml:space="preserve">(option 1) </w:t>
      </w:r>
      <w:r w:rsidRPr="008566C0">
        <w:t>R4-1815289</w:t>
      </w:r>
      <w:r w:rsidRPr="00C646B1">
        <w:t xml:space="preserve"> update the</w:t>
      </w:r>
      <w:r>
        <w:t xml:space="preserve"> value for LPT-RS</w:t>
      </w:r>
    </w:p>
    <w:p w14:paraId="62A90ABB" w14:textId="77777777" w:rsidR="008566C0" w:rsidRDefault="008566C0" w:rsidP="008566C0">
      <w:pPr>
        <w:rPr>
          <w:i/>
        </w:rPr>
      </w:pPr>
    </w:p>
    <w:p w14:paraId="0A0D8F0A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Miscellaneous (y/n)</w:t>
      </w:r>
    </w:p>
    <w:p w14:paraId="453523B6" w14:textId="77777777" w:rsidR="008566C0" w:rsidRDefault="008566C0" w:rsidP="008566C0">
      <w:pPr>
        <w:numPr>
          <w:ilvl w:val="0"/>
          <w:numId w:val="7"/>
        </w:numPr>
      </w:pPr>
      <w:r>
        <w:t>Capitalize “R” in ratio (Table 4.9.2.2-3)</w:t>
      </w:r>
    </w:p>
    <w:p w14:paraId="22A7D5FC" w14:textId="77777777" w:rsidR="008566C0" w:rsidRDefault="008566C0" w:rsidP="008566C0"/>
    <w:p w14:paraId="1BC8E85C" w14:textId="77777777" w:rsidR="008566C0" w:rsidRDefault="008566C0" w:rsidP="008566C0">
      <w:pPr>
        <w:pStyle w:val="Heading3"/>
      </w:pPr>
      <w:r>
        <w:lastRenderedPageBreak/>
        <w:t>Other</w:t>
      </w:r>
    </w:p>
    <w:p w14:paraId="0586D3AA" w14:textId="77777777" w:rsidR="008566C0" w:rsidRPr="008566C0" w:rsidRDefault="008566C0" w:rsidP="008566C0">
      <w:pPr>
        <w:rPr>
          <w:i/>
          <w:highlight w:val="yellow"/>
        </w:rPr>
      </w:pPr>
      <w:r w:rsidRPr="008566C0">
        <w:rPr>
          <w:i/>
          <w:highlight w:val="yellow"/>
        </w:rPr>
        <w:t>Discussion: square brackets from statement “[If the number of downlink symbols in a special slot is less than 7 symbols, no measurements will be performed on that special slot].”</w:t>
      </w:r>
    </w:p>
    <w:p w14:paraId="2072C3C0" w14:textId="77777777" w:rsidR="008566C0" w:rsidRDefault="008566C0" w:rsidP="008566C0">
      <w:pPr>
        <w:rPr>
          <w:i/>
        </w:rPr>
      </w:pPr>
      <w:r w:rsidRPr="008566C0">
        <w:rPr>
          <w:i/>
          <w:highlight w:val="yellow"/>
        </w:rPr>
        <w:t>The statement was introduced for TDD when a special slot does not have enough DL DM-RS for EVM testing.</w:t>
      </w:r>
    </w:p>
    <w:p w14:paraId="6DCC6FEB" w14:textId="77777777" w:rsidR="008566C0" w:rsidRPr="00C646B1" w:rsidRDefault="00C646B1" w:rsidP="008566C0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56EE7C09" w14:textId="77777777" w:rsidR="008566C0" w:rsidRPr="00C050C0" w:rsidRDefault="008566C0" w:rsidP="008566C0">
      <w:pPr>
        <w:rPr>
          <w:i/>
        </w:rPr>
      </w:pPr>
      <w:r w:rsidRPr="008566C0">
        <w:rPr>
          <w:i/>
          <w:highlight w:val="yellow"/>
        </w:rPr>
        <w:t>Another point is whether it is clear when measurements are performed: after the first two downlink symbols of a slot</w:t>
      </w:r>
    </w:p>
    <w:p w14:paraId="1619543E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64C1825F" w14:textId="77777777" w:rsidR="008566C0" w:rsidRDefault="008566C0" w:rsidP="008566C0">
      <w:pPr>
        <w:rPr>
          <w:i/>
        </w:rPr>
      </w:pPr>
      <w:r w:rsidRPr="008566C0">
        <w:rPr>
          <w:i/>
          <w:highlight w:val="yellow"/>
        </w:rPr>
        <w:t>Filler PDSCH: the agreement was to use PDSCH. However, details of that PDSCH are unclear, such as scrambling sequence, number of bits, modulation,</w:t>
      </w:r>
      <w:r w:rsidRPr="006D0652">
        <w:rPr>
          <w:i/>
        </w:rPr>
        <w:t xml:space="preserve"> </w:t>
      </w:r>
    </w:p>
    <w:p w14:paraId="6EB36B06" w14:textId="77777777" w:rsidR="00C646B1" w:rsidRPr="00C646B1" w:rsidRDefault="00C646B1" w:rsidP="00C646B1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741DB053" w14:textId="77777777" w:rsidR="008566C0" w:rsidRPr="00C646B1" w:rsidRDefault="008566C0" w:rsidP="00C646B1"/>
    <w:p w14:paraId="320256C4" w14:textId="77777777" w:rsidR="008566C0" w:rsidRDefault="008566C0" w:rsidP="008566C0">
      <w:pPr>
        <w:pStyle w:val="Heading3"/>
      </w:pPr>
      <w:r>
        <w:t>Miscellaneous</w:t>
      </w:r>
    </w:p>
    <w:p w14:paraId="1EC7655D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Discussion: either y/n</w:t>
      </w:r>
    </w:p>
    <w:p w14:paraId="62885130" w14:textId="77777777" w:rsidR="008566C0" w:rsidRDefault="00C646B1" w:rsidP="00421516">
      <w:pPr>
        <w:numPr>
          <w:ilvl w:val="0"/>
          <w:numId w:val="7"/>
        </w:numPr>
      </w:pPr>
      <w:r>
        <w:t>Add values for “</w:t>
      </w:r>
      <w:proofErr w:type="spellStart"/>
      <w:r>
        <w:t>referenceSubcarrierSpacing</w:t>
      </w:r>
      <w:proofErr w:type="spellEnd"/>
      <w:r>
        <w:t>” in</w:t>
      </w:r>
      <w:r w:rsidR="008566C0">
        <w:t xml:space="preserve"> Table 4.9.2.2.1 (Nokia: </w:t>
      </w:r>
      <w:r w:rsidR="008566C0" w:rsidRPr="008566C0">
        <w:t>R4-1815289</w:t>
      </w:r>
      <w:r w:rsidR="00421516">
        <w:t xml:space="preserve">, Huawei </w:t>
      </w:r>
      <w:r w:rsidR="00421516" w:rsidRPr="00421516">
        <w:t>R4-1815298</w:t>
      </w:r>
      <w:r w:rsidR="008566C0">
        <w:t>)</w:t>
      </w:r>
    </w:p>
    <w:p w14:paraId="229F8551" w14:textId="77777777" w:rsidR="00C646B1" w:rsidRDefault="00C646B1" w:rsidP="00C646B1">
      <w:pPr>
        <w:numPr>
          <w:ilvl w:val="0"/>
          <w:numId w:val="7"/>
        </w:numPr>
      </w:pPr>
      <w:r>
        <w:t>remove “</w:t>
      </w:r>
      <w:proofErr w:type="spellStart"/>
      <w:r>
        <w:t>ms</w:t>
      </w:r>
      <w:proofErr w:type="spellEnd"/>
      <w:r>
        <w:t xml:space="preserve">” units in columns 2, 3 of Table 4.9.2.2.1 because column 1 has it (Nokia: </w:t>
      </w:r>
      <w:r w:rsidRPr="008566C0">
        <w:t>R4-1815289</w:t>
      </w:r>
      <w:r>
        <w:t>)</w:t>
      </w:r>
    </w:p>
    <w:p w14:paraId="5CCA36F6" w14:textId="77777777" w:rsidR="008566C0" w:rsidRDefault="008566C0" w:rsidP="008566C0">
      <w:pPr>
        <w:numPr>
          <w:ilvl w:val="0"/>
          <w:numId w:val="7"/>
        </w:numPr>
      </w:pPr>
      <w:r>
        <w:t>Remove discussion of FDD for test duration (</w:t>
      </w:r>
      <w:r w:rsidRPr="00A7012D">
        <w:t xml:space="preserve">Nokia: </w:t>
      </w:r>
      <w:r w:rsidRPr="008566C0">
        <w:t>R4-1815289</w:t>
      </w:r>
      <w:r>
        <w:t>)</w:t>
      </w:r>
    </w:p>
    <w:p w14:paraId="54AB6098" w14:textId="77777777" w:rsidR="008566C0" w:rsidRDefault="008566C0" w:rsidP="008566C0">
      <w:pPr>
        <w:numPr>
          <w:ilvl w:val="0"/>
          <w:numId w:val="7"/>
        </w:numPr>
      </w:pPr>
      <w:r>
        <w:t>Modify sentence in 4.9.2.1 to read: (</w:t>
      </w:r>
      <w:r w:rsidRPr="00A7012D">
        <w:t>Nokia</w:t>
      </w:r>
      <w:r w:rsidRPr="008566C0">
        <w:t xml:space="preserve"> R4-1815289</w:t>
      </w:r>
      <w:r w:rsidR="00421516">
        <w:t xml:space="preserve">, Huawei </w:t>
      </w:r>
      <w:r w:rsidR="00421516" w:rsidRPr="00421516">
        <w:t>R4-1815298</w:t>
      </w:r>
      <w:r>
        <w:t>)</w:t>
      </w:r>
    </w:p>
    <w:p w14:paraId="4DA59045" w14:textId="77777777" w:rsidR="008566C0" w:rsidRDefault="008566C0" w:rsidP="008566C0">
      <w:pPr>
        <w:ind w:left="720"/>
      </w:pPr>
      <w:r>
        <w:t xml:space="preserve">“The NR test models described in TS 38.141-1 </w:t>
      </w:r>
      <w:r w:rsidRPr="00421516">
        <w:rPr>
          <w:strike/>
        </w:rPr>
        <w:t>is</w:t>
      </w:r>
      <w:r w:rsidR="00421516">
        <w:t xml:space="preserve"> are</w:t>
      </w:r>
      <w:r>
        <w:t xml:space="preserve"> also applicable for </w:t>
      </w:r>
      <w:r w:rsidRPr="008566C0">
        <w:rPr>
          <w:i/>
        </w:rPr>
        <w:t>BS type 1-O</w:t>
      </w:r>
      <w:r>
        <w:t xml:space="preserve">. The following sections will describe the NR test models needed for </w:t>
      </w:r>
      <w:r w:rsidRPr="008566C0">
        <w:rPr>
          <w:i/>
        </w:rPr>
        <w:t>BS type 2-O</w:t>
      </w:r>
      <w:r>
        <w:t>.”</w:t>
      </w:r>
    </w:p>
    <w:p w14:paraId="639C73DE" w14:textId="77777777" w:rsidR="008566C0" w:rsidRDefault="008566C0" w:rsidP="008566C0"/>
    <w:p w14:paraId="0415EC76" w14:textId="77777777" w:rsidR="008566C0" w:rsidRDefault="008566C0" w:rsidP="008566C0">
      <w:pPr>
        <w:pStyle w:val="Heading2"/>
      </w:pPr>
      <w:r>
        <w:t>FR</w:t>
      </w:r>
      <w:r w:rsidR="00C646B1">
        <w:t>2</w:t>
      </w:r>
      <w:r>
        <w:t xml:space="preserve"> test model in 38.141-</w:t>
      </w:r>
      <w:r w:rsidR="00C646B1">
        <w:t>2</w:t>
      </w:r>
      <w:r>
        <w:t xml:space="preserve"> sections (4.9.2.2.1-4.9.2.2.</w:t>
      </w:r>
      <w:r w:rsidR="00DF666D">
        <w:t>3)</w:t>
      </w:r>
    </w:p>
    <w:p w14:paraId="581D120E" w14:textId="77777777" w:rsidR="008566C0" w:rsidRDefault="008566C0" w:rsidP="008566C0">
      <w:pPr>
        <w:pStyle w:val="Heading3"/>
      </w:pPr>
      <w:r>
        <w:t>General</w:t>
      </w:r>
    </w:p>
    <w:p w14:paraId="6E4A7CD9" w14:textId="77777777" w:rsidR="008566C0" w:rsidRPr="00C050C0" w:rsidRDefault="008566C0" w:rsidP="008566C0">
      <w:pPr>
        <w:rPr>
          <w:i/>
        </w:rPr>
      </w:pPr>
      <w:r w:rsidRPr="00C050C0">
        <w:rPr>
          <w:i/>
        </w:rPr>
        <w:t>Discussion: (either y/n)</w:t>
      </w:r>
    </w:p>
    <w:p w14:paraId="3AA481E6" w14:textId="77777777" w:rsidR="008566C0" w:rsidRDefault="008566C0" w:rsidP="008566C0">
      <w:pPr>
        <w:numPr>
          <w:ilvl w:val="0"/>
          <w:numId w:val="7"/>
        </w:numPr>
      </w:pPr>
      <w:r>
        <w:t xml:space="preserve">Add text references to section 4.9.2.2 and to each table in the section. (Nokia: </w:t>
      </w:r>
      <w:r w:rsidRPr="002A0E81">
        <w:t>R4-181528</w:t>
      </w:r>
      <w:r w:rsidR="00C646B1">
        <w:t>9</w:t>
      </w:r>
      <w:r>
        <w:t>)</w:t>
      </w:r>
    </w:p>
    <w:p w14:paraId="54183224" w14:textId="77777777" w:rsidR="008566C0" w:rsidRDefault="008566C0" w:rsidP="008566C0">
      <w:pPr>
        <w:pStyle w:val="Heading3"/>
      </w:pPr>
      <w:r>
        <w:t>TM2</w:t>
      </w:r>
    </w:p>
    <w:p w14:paraId="3F4863E6" w14:textId="77777777" w:rsidR="00421516" w:rsidRPr="00C646B1" w:rsidRDefault="00421516" w:rsidP="00421516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572D39B5" w14:textId="77777777" w:rsidR="00AE32E9" w:rsidRDefault="00AE32E9"/>
    <w:p w14:paraId="7D0BB5B5" w14:textId="77777777" w:rsidR="00DF666D" w:rsidRDefault="00DF666D" w:rsidP="00DF666D">
      <w:pPr>
        <w:pStyle w:val="Heading2"/>
      </w:pPr>
      <w:r>
        <w:t>Data content in 38.141-2 sections (4.9.2.3)</w:t>
      </w:r>
    </w:p>
    <w:p w14:paraId="4546E29B" w14:textId="77777777" w:rsidR="00DF666D" w:rsidRDefault="00DF666D" w:rsidP="00DF666D">
      <w:pPr>
        <w:pStyle w:val="Heading3"/>
      </w:pPr>
      <w:r>
        <w:t>General</w:t>
      </w:r>
    </w:p>
    <w:p w14:paraId="4B7025E8" w14:textId="77777777" w:rsidR="00DF666D" w:rsidRPr="00421516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286B07B4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2D1356BD" w14:textId="77777777" w:rsidR="00DF666D" w:rsidRDefault="00DF666D" w:rsidP="00DF666D"/>
    <w:p w14:paraId="59F35C09" w14:textId="77777777" w:rsidR="00DF666D" w:rsidRPr="00DF666D" w:rsidRDefault="00DF666D" w:rsidP="00DF666D">
      <w:pPr>
        <w:rPr>
          <w:i/>
        </w:rPr>
      </w:pPr>
      <w:r w:rsidRPr="00DF666D">
        <w:rPr>
          <w:i/>
        </w:rPr>
        <w:t>Discussion: Cell ID ranges from 1 to N.</w:t>
      </w:r>
    </w:p>
    <w:p w14:paraId="681EBB21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lastRenderedPageBreak/>
        <w:t>See FR1</w:t>
      </w:r>
      <w:r>
        <w:t xml:space="preserve"> discussion</w:t>
      </w:r>
    </w:p>
    <w:p w14:paraId="7DFDD679" w14:textId="77777777" w:rsidR="00DF666D" w:rsidRPr="00421516" w:rsidRDefault="00DF666D" w:rsidP="00DF666D"/>
    <w:p w14:paraId="0E19D8F8" w14:textId="77777777" w:rsidR="00DF666D" w:rsidRDefault="00DF666D" w:rsidP="00DF666D">
      <w:pPr>
        <w:pStyle w:val="Heading3"/>
      </w:pPr>
      <w:r>
        <w:t>PDCCH</w:t>
      </w:r>
    </w:p>
    <w:p w14:paraId="10A5630F" w14:textId="77777777" w:rsidR="00DF666D" w:rsidRPr="00421516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33D5FC6F" w14:textId="77777777" w:rsidR="00DF666D" w:rsidRPr="00C646B1" w:rsidRDefault="00DF666D" w:rsidP="00DF666D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3341FAD4" w14:textId="77777777" w:rsidR="00DF666D" w:rsidRDefault="00DF666D" w:rsidP="00DF666D">
      <w:pPr>
        <w:numPr>
          <w:ilvl w:val="0"/>
          <w:numId w:val="1"/>
        </w:numPr>
      </w:pPr>
      <w:r>
        <w:t xml:space="preserve">Fix reference to </w:t>
      </w:r>
      <w:proofErr w:type="spellStart"/>
      <w:r>
        <w:t>subclause</w:t>
      </w:r>
      <w:proofErr w:type="spellEnd"/>
      <w:r>
        <w:t xml:space="preserve"> 4.9.2.2 (Nokia </w:t>
      </w:r>
      <w:r w:rsidRPr="000C261F">
        <w:t>R4-181528</w:t>
      </w:r>
      <w:r>
        <w:t>7)</w:t>
      </w:r>
    </w:p>
    <w:p w14:paraId="05405BF4" w14:textId="77777777" w:rsidR="00DF666D" w:rsidRPr="00421516" w:rsidRDefault="00DF666D" w:rsidP="00DF666D"/>
    <w:p w14:paraId="11145751" w14:textId="77777777" w:rsidR="00DF666D" w:rsidRDefault="00DF666D" w:rsidP="00DF666D">
      <w:pPr>
        <w:pStyle w:val="Heading3"/>
      </w:pPr>
      <w:r>
        <w:t>PDSCH</w:t>
      </w:r>
    </w:p>
    <w:p w14:paraId="54667054" w14:textId="77777777" w:rsidR="00DF666D" w:rsidRDefault="00DF666D" w:rsidP="00DF666D">
      <w:pPr>
        <w:rPr>
          <w:i/>
          <w:iCs/>
        </w:rPr>
      </w:pPr>
      <w:r w:rsidRPr="00421516">
        <w:rPr>
          <w:i/>
          <w:iCs/>
        </w:rPr>
        <w:t>Miscellaneous (Y/N)</w:t>
      </w:r>
    </w:p>
    <w:p w14:paraId="78F01F4D" w14:textId="77777777" w:rsidR="00B35D2C" w:rsidRPr="00C646B1" w:rsidRDefault="00B35D2C" w:rsidP="00B35D2C">
      <w:pPr>
        <w:numPr>
          <w:ilvl w:val="0"/>
          <w:numId w:val="1"/>
        </w:numPr>
      </w:pPr>
      <w:r w:rsidRPr="00C646B1">
        <w:t>See FR1</w:t>
      </w:r>
      <w:r>
        <w:t xml:space="preserve"> discussion</w:t>
      </w:r>
    </w:p>
    <w:p w14:paraId="2EEDD68B" w14:textId="77777777" w:rsidR="00DF666D" w:rsidRDefault="00B35D2C" w:rsidP="00DF666D">
      <w:pPr>
        <w:numPr>
          <w:ilvl w:val="0"/>
          <w:numId w:val="1"/>
        </w:numPr>
      </w:pPr>
      <w:r>
        <w:t>Add table for RNTI</w:t>
      </w:r>
      <w:r w:rsidR="00DF666D">
        <w:t xml:space="preserve"> (</w:t>
      </w:r>
      <w:r>
        <w:t>Ericsson R4-1815206</w:t>
      </w:r>
      <w:r w:rsidR="00DF666D">
        <w:t>)</w:t>
      </w:r>
    </w:p>
    <w:p w14:paraId="754C58DA" w14:textId="77777777" w:rsidR="00B35D2C" w:rsidRDefault="00B35D2C" w:rsidP="00B35D2C">
      <w:pPr>
        <w:numPr>
          <w:ilvl w:val="1"/>
          <w:numId w:val="1"/>
        </w:numPr>
      </w:pPr>
      <w:r>
        <w:t>Note some TM’s are not defined for FR2</w:t>
      </w:r>
    </w:p>
    <w:p w14:paraId="0CF9928B" w14:textId="77777777" w:rsidR="00A62D92" w:rsidRPr="00A62D92" w:rsidRDefault="00A62D92" w:rsidP="00A62D92">
      <w:pPr>
        <w:rPr>
          <w:i/>
        </w:rPr>
      </w:pPr>
      <w:r w:rsidRPr="00A62D92">
        <w:rPr>
          <w:i/>
          <w:highlight w:val="yellow"/>
        </w:rPr>
        <w:t>Discussion: finalize configuration of PT-RS</w:t>
      </w:r>
    </w:p>
    <w:p w14:paraId="5D778EF9" w14:textId="77777777" w:rsidR="00DF666D" w:rsidRDefault="00DF666D" w:rsidP="00DF666D">
      <w:pPr>
        <w:numPr>
          <w:ilvl w:val="0"/>
          <w:numId w:val="1"/>
        </w:numPr>
      </w:pPr>
      <w:r>
        <w:t xml:space="preserve">Provide DMRS </w:t>
      </w:r>
      <w:r w:rsidR="00B35D2C">
        <w:t>configuration</w:t>
      </w:r>
      <w:r>
        <w:t xml:space="preserve">  (</w:t>
      </w:r>
      <w:r w:rsidR="00B35D2C">
        <w:t>Ericsson R4-1815206</w:t>
      </w:r>
      <w:r w:rsidRPr="00A7012D">
        <w:t>)</w:t>
      </w:r>
    </w:p>
    <w:p w14:paraId="4EB4D44D" w14:textId="77777777" w:rsidR="00B35D2C" w:rsidRDefault="00B35D2C" w:rsidP="00B35D2C">
      <w:pPr>
        <w:numPr>
          <w:ilvl w:val="1"/>
          <w:numId w:val="1"/>
        </w:numPr>
      </w:pPr>
      <w:r>
        <w:t>What is I0, should it be l0</w:t>
      </w:r>
    </w:p>
    <w:p w14:paraId="0A4172C1" w14:textId="77777777" w:rsidR="00DF666D" w:rsidRDefault="00DF666D" w:rsidP="00DF666D">
      <w:pPr>
        <w:numPr>
          <w:ilvl w:val="0"/>
          <w:numId w:val="1"/>
        </w:numPr>
      </w:pPr>
      <w:r>
        <w:t xml:space="preserve">Use </w:t>
      </w:r>
      <w:r w:rsidRPr="00DF666D">
        <w:rPr>
          <w:i/>
        </w:rPr>
        <w:t>l</w:t>
      </w:r>
      <w:r w:rsidRPr="00DF666D">
        <w:rPr>
          <w:vertAlign w:val="subscript"/>
        </w:rPr>
        <w:t>0</w:t>
      </w:r>
      <w:r>
        <w:t xml:space="preserve"> = 2 and parameters for a maximum of 2 DMRS  (Ericsson </w:t>
      </w:r>
      <w:r w:rsidRPr="000C261F">
        <w:t>R4-1815205</w:t>
      </w:r>
      <w:r w:rsidRPr="00A7012D">
        <w:t>)</w:t>
      </w:r>
    </w:p>
    <w:p w14:paraId="0BDC155B" w14:textId="77777777" w:rsidR="00DF666D" w:rsidRDefault="00DF666D" w:rsidP="00DF666D">
      <w:pPr>
        <w:numPr>
          <w:ilvl w:val="1"/>
          <w:numId w:val="1"/>
        </w:numPr>
      </w:pPr>
      <w:r>
        <w:t>Note Type 1 implies every other RE</w:t>
      </w:r>
    </w:p>
    <w:p w14:paraId="152C033A" w14:textId="77777777" w:rsidR="00B35D2C" w:rsidRDefault="00B35D2C" w:rsidP="00B35D2C">
      <w:pPr>
        <w:numPr>
          <w:ilvl w:val="0"/>
          <w:numId w:val="1"/>
        </w:numPr>
      </w:pPr>
      <w:r>
        <w:t xml:space="preserve">Use </w:t>
      </w:r>
      <w:r w:rsidRPr="00DF666D">
        <w:rPr>
          <w:i/>
        </w:rPr>
        <w:t>l</w:t>
      </w:r>
      <w:r>
        <w:t xml:space="preserve"> = 1 for first symbol of PTRS (Nokia </w:t>
      </w:r>
      <w:r w:rsidRPr="000C261F">
        <w:t>R4-181528</w:t>
      </w:r>
      <w:r>
        <w:t>7</w:t>
      </w:r>
      <w:r w:rsidRPr="00A7012D">
        <w:t>)</w:t>
      </w:r>
    </w:p>
    <w:p w14:paraId="54848044" w14:textId="77777777" w:rsidR="00DF666D" w:rsidRDefault="00DF666D"/>
    <w:sectPr w:rsidR="00DF66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F1F39"/>
    <w:multiLevelType w:val="hybridMultilevel"/>
    <w:tmpl w:val="F170DB1A"/>
    <w:lvl w:ilvl="0" w:tplc="79B23CE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7A5C3D"/>
    <w:multiLevelType w:val="hybridMultilevel"/>
    <w:tmpl w:val="A648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F11BB"/>
    <w:multiLevelType w:val="hybridMultilevel"/>
    <w:tmpl w:val="AA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2CC0"/>
    <w:multiLevelType w:val="hybridMultilevel"/>
    <w:tmpl w:val="19FAD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0C21"/>
    <w:multiLevelType w:val="hybridMultilevel"/>
    <w:tmpl w:val="692E8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5957F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E5A4435"/>
    <w:multiLevelType w:val="hybridMultilevel"/>
    <w:tmpl w:val="F5E643F2"/>
    <w:lvl w:ilvl="0" w:tplc="C51448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85AE6"/>
    <w:multiLevelType w:val="hybridMultilevel"/>
    <w:tmpl w:val="92CABC7E"/>
    <w:lvl w:ilvl="0" w:tplc="C58AF1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815B0E"/>
    <w:multiLevelType w:val="hybridMultilevel"/>
    <w:tmpl w:val="9E106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C314E"/>
    <w:multiLevelType w:val="hybridMultilevel"/>
    <w:tmpl w:val="34C83632"/>
    <w:lvl w:ilvl="0" w:tplc="3A5C52F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423D0"/>
    <w:multiLevelType w:val="hybridMultilevel"/>
    <w:tmpl w:val="4E9C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23B40"/>
    <w:multiLevelType w:val="hybridMultilevel"/>
    <w:tmpl w:val="4FDE68FE"/>
    <w:lvl w:ilvl="0" w:tplc="E794A8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F9C"/>
    <w:rsid w:val="000317CB"/>
    <w:rsid w:val="00055A1E"/>
    <w:rsid w:val="000C261F"/>
    <w:rsid w:val="00134BAE"/>
    <w:rsid w:val="00142DFD"/>
    <w:rsid w:val="001C1D9E"/>
    <w:rsid w:val="001C22BA"/>
    <w:rsid w:val="00204886"/>
    <w:rsid w:val="00276F9C"/>
    <w:rsid w:val="00280730"/>
    <w:rsid w:val="002A0E81"/>
    <w:rsid w:val="0035071D"/>
    <w:rsid w:val="00421516"/>
    <w:rsid w:val="00433DC7"/>
    <w:rsid w:val="005003BC"/>
    <w:rsid w:val="005306FA"/>
    <w:rsid w:val="00544638"/>
    <w:rsid w:val="005514CE"/>
    <w:rsid w:val="00674904"/>
    <w:rsid w:val="006B643C"/>
    <w:rsid w:val="006D0652"/>
    <w:rsid w:val="006E48B6"/>
    <w:rsid w:val="006F064F"/>
    <w:rsid w:val="00712F16"/>
    <w:rsid w:val="00716B3E"/>
    <w:rsid w:val="00736AE1"/>
    <w:rsid w:val="00762B15"/>
    <w:rsid w:val="00790894"/>
    <w:rsid w:val="007A55E5"/>
    <w:rsid w:val="0080657F"/>
    <w:rsid w:val="00855F9C"/>
    <w:rsid w:val="008566C0"/>
    <w:rsid w:val="008A0D2C"/>
    <w:rsid w:val="008D04DD"/>
    <w:rsid w:val="008F72D4"/>
    <w:rsid w:val="009802E0"/>
    <w:rsid w:val="00983D37"/>
    <w:rsid w:val="009A47AE"/>
    <w:rsid w:val="009A7C31"/>
    <w:rsid w:val="009F4A97"/>
    <w:rsid w:val="00A37356"/>
    <w:rsid w:val="00A62D92"/>
    <w:rsid w:val="00A7012D"/>
    <w:rsid w:val="00AA2DB3"/>
    <w:rsid w:val="00AB001F"/>
    <w:rsid w:val="00AD28B3"/>
    <w:rsid w:val="00AE32E9"/>
    <w:rsid w:val="00B206FD"/>
    <w:rsid w:val="00B35D2C"/>
    <w:rsid w:val="00B40E88"/>
    <w:rsid w:val="00B760C1"/>
    <w:rsid w:val="00BD44F8"/>
    <w:rsid w:val="00C050C0"/>
    <w:rsid w:val="00C6434D"/>
    <w:rsid w:val="00C646B1"/>
    <w:rsid w:val="00C6763D"/>
    <w:rsid w:val="00D17704"/>
    <w:rsid w:val="00D610FF"/>
    <w:rsid w:val="00DB0638"/>
    <w:rsid w:val="00DD7DE1"/>
    <w:rsid w:val="00DE3667"/>
    <w:rsid w:val="00DF666D"/>
    <w:rsid w:val="00EB335E"/>
    <w:rsid w:val="00EF09FA"/>
    <w:rsid w:val="00F34B48"/>
    <w:rsid w:val="00FA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519FD"/>
  <w15:chartTrackingRefBased/>
  <w15:docId w15:val="{0F7D84B4-102A-47AD-9858-2E43E474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F16"/>
  </w:style>
  <w:style w:type="paragraph" w:styleId="Heading1">
    <w:name w:val="heading 1"/>
    <w:basedOn w:val="Normal"/>
    <w:next w:val="Normal"/>
    <w:link w:val="Heading1Char"/>
    <w:uiPriority w:val="9"/>
    <w:qFormat/>
    <w:rsid w:val="008566C0"/>
    <w:pPr>
      <w:keepNext/>
      <w:keepLines/>
      <w:numPr>
        <w:numId w:val="2"/>
      </w:numPr>
      <w:pBdr>
        <w:top w:val="single" w:sz="4" w:space="1" w:color="auto"/>
      </w:pBdr>
      <w:spacing w:before="12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22BA"/>
    <w:pPr>
      <w:keepNext/>
      <w:keepLines/>
      <w:numPr>
        <w:ilvl w:val="1"/>
        <w:numId w:val="2"/>
      </w:numPr>
      <w:shd w:val="clear" w:color="auto" w:fill="E7E6E6" w:themeFill="background2"/>
      <w:spacing w:before="12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F09FA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1D9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D9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1D9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1D9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1D9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1D9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6C0"/>
    <w:rPr>
      <w:rFonts w:eastAsiaTheme="majorEastAsi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22BA"/>
    <w:rPr>
      <w:rFonts w:eastAsiaTheme="majorEastAsia" w:cstheme="majorBidi"/>
      <w:b/>
      <w:sz w:val="24"/>
      <w:szCs w:val="26"/>
      <w:shd w:val="clear" w:color="auto" w:fill="E7E6E6" w:themeFill="background2"/>
    </w:rPr>
  </w:style>
  <w:style w:type="character" w:customStyle="1" w:styleId="Heading3Char">
    <w:name w:val="Heading 3 Char"/>
    <w:basedOn w:val="DefaultParagraphFont"/>
    <w:link w:val="Heading3"/>
    <w:uiPriority w:val="9"/>
    <w:rsid w:val="00EF09FA"/>
    <w:rPr>
      <w:rFonts w:eastAsiaTheme="majorEastAsia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1D9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D9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1D9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1D9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1D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1D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Cell">
    <w:name w:val="TableCell"/>
    <w:basedOn w:val="Normal"/>
    <w:rsid w:val="001C1D9E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F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F1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F06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6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64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0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9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Steven Chen</cp:lastModifiedBy>
  <cp:revision>34</cp:revision>
  <dcterms:created xsi:type="dcterms:W3CDTF">2018-11-06T17:39:00Z</dcterms:created>
  <dcterms:modified xsi:type="dcterms:W3CDTF">2018-11-13T05:03:00Z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1542077988</vt:lpwstr>
  </property>
</Properties>
</file>